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F15" w:rsidRDefault="00EF6F15">
      <w:pPr>
        <w:rPr>
          <w:b/>
          <w:sz w:val="52"/>
          <w:szCs w:val="52"/>
          <w:lang w:val="es-ES"/>
        </w:rPr>
      </w:pPr>
    </w:p>
    <w:p w:rsidR="008E6D10" w:rsidRDefault="00BD5566">
      <w:pPr>
        <w:rPr>
          <w:sz w:val="36"/>
          <w:szCs w:val="36"/>
          <w:lang w:val="es-ES"/>
        </w:rPr>
      </w:pPr>
      <w:r w:rsidRPr="00BD5566">
        <w:rPr>
          <w:b/>
          <w:sz w:val="52"/>
          <w:szCs w:val="52"/>
          <w:lang w:val="es-ES"/>
        </w:rPr>
        <w:t>Lechería</w:t>
      </w:r>
      <w:r w:rsidRPr="00BD5566">
        <w:rPr>
          <w:b/>
          <w:sz w:val="36"/>
          <w:szCs w:val="36"/>
          <w:lang w:val="es-ES"/>
        </w:rPr>
        <w:t>:</w:t>
      </w:r>
      <w:r w:rsidRPr="00BD5566">
        <w:rPr>
          <w:sz w:val="36"/>
          <w:szCs w:val="36"/>
          <w:lang w:val="es-ES"/>
        </w:rPr>
        <w:t xml:space="preserve"> ¿Quién se queda con la ganancia?</w:t>
      </w:r>
    </w:p>
    <w:p w:rsidR="00EF6F15" w:rsidRPr="00EF6F15" w:rsidRDefault="00EF6F15">
      <w:pPr>
        <w:rPr>
          <w:b/>
          <w:lang w:val="es-ES"/>
        </w:rPr>
      </w:pPr>
      <w:r w:rsidRPr="00EF6F15">
        <w:rPr>
          <w:b/>
          <w:lang w:val="es-ES"/>
        </w:rPr>
        <w:t xml:space="preserve">Introducción </w:t>
      </w:r>
    </w:p>
    <w:p w:rsidR="00BD5566" w:rsidRDefault="00BD5566">
      <w:pPr>
        <w:rPr>
          <w:lang w:val="es-ES"/>
        </w:rPr>
      </w:pPr>
      <w:r>
        <w:rPr>
          <w:lang w:val="es-ES"/>
        </w:rPr>
        <w:t xml:space="preserve">Una de las grandes discusiones en lechería en Argentina es saber </w:t>
      </w:r>
      <w:proofErr w:type="spellStart"/>
      <w:r>
        <w:rPr>
          <w:lang w:val="es-ES"/>
        </w:rPr>
        <w:t>que</w:t>
      </w:r>
      <w:proofErr w:type="spellEnd"/>
      <w:r>
        <w:rPr>
          <w:lang w:val="es-ES"/>
        </w:rPr>
        <w:t xml:space="preserve"> participación tiene el productor de leche en el precio de salida de industria y de venta en góndola. Sabemos que las constante intervenciones del Gobierno nacional –mediante el manejo de los ROEL y precio máximo de venta en salida de fábricas de algunos lácteos- le quita transparencia a la cadena láctea, </w:t>
      </w:r>
      <w:r w:rsidR="00B9655D">
        <w:rPr>
          <w:lang w:val="es-ES"/>
        </w:rPr>
        <w:t>incentivando que en definitiva a</w:t>
      </w:r>
      <w:r>
        <w:rPr>
          <w:lang w:val="es-ES"/>
        </w:rPr>
        <w:t>l productor le paguen poco por su producto y el consumidor pague mucho por los lácteos.</w:t>
      </w:r>
    </w:p>
    <w:p w:rsidR="00BD5566" w:rsidRDefault="00BD5566">
      <w:pPr>
        <w:rPr>
          <w:lang w:val="es-ES"/>
        </w:rPr>
      </w:pPr>
      <w:r>
        <w:rPr>
          <w:lang w:val="es-ES"/>
        </w:rPr>
        <w:t xml:space="preserve">Esta realidad –concentración de riqueza dentro de la cadena- la venimos denunciando hace más de 10 años. Es por eso que se </w:t>
      </w:r>
      <w:r w:rsidR="00EF6F15">
        <w:rPr>
          <w:lang w:val="es-ES"/>
        </w:rPr>
        <w:t>búsqueda  constantemente de un sistema</w:t>
      </w:r>
      <w:r>
        <w:rPr>
          <w:lang w:val="es-ES"/>
        </w:rPr>
        <w:t xml:space="preserve"> de formación de un precio </w:t>
      </w:r>
      <w:r w:rsidR="00EF6F15">
        <w:rPr>
          <w:lang w:val="es-ES"/>
        </w:rPr>
        <w:t>objetivo teniendo en cuenta la participación de la materia prima tanto en precio de venta de industria como del consumidor.</w:t>
      </w:r>
    </w:p>
    <w:p w:rsidR="00EF6F15" w:rsidRDefault="00EF6F15">
      <w:pPr>
        <w:rPr>
          <w:lang w:val="es-ES"/>
        </w:rPr>
      </w:pPr>
    </w:p>
    <w:p w:rsidR="00EF6F15" w:rsidRPr="00EF6F15" w:rsidRDefault="00EF6F15">
      <w:pPr>
        <w:rPr>
          <w:b/>
          <w:lang w:val="es-ES"/>
        </w:rPr>
      </w:pPr>
      <w:r w:rsidRPr="00EF6F15">
        <w:rPr>
          <w:b/>
          <w:lang w:val="es-ES"/>
        </w:rPr>
        <w:t>Participación del productor en el precio de salida de industria y al consumidor</w:t>
      </w:r>
    </w:p>
    <w:p w:rsidR="00EF6F15" w:rsidRDefault="00EF6F15">
      <w:pPr>
        <w:rPr>
          <w:lang w:val="es-ES"/>
        </w:rPr>
      </w:pPr>
      <w:r>
        <w:rPr>
          <w:lang w:val="es-ES"/>
        </w:rPr>
        <w:t>Para saber la situación ac</w:t>
      </w:r>
      <w:r w:rsidR="00B9655D">
        <w:rPr>
          <w:lang w:val="es-ES"/>
        </w:rPr>
        <w:t>tual- y al mismo tiempo entender</w:t>
      </w:r>
      <w:r>
        <w:rPr>
          <w:lang w:val="es-ES"/>
        </w:rPr>
        <w:t xml:space="preserve"> el porqué de las ventas constante de tambos en  nuestro país- vamos hacer una comparación de la participación del productor argentino y uruguayo, en el precio de venta de industria y al consumidor. (Cuadro 1 y 2)</w:t>
      </w:r>
    </w:p>
    <w:p w:rsidR="00EF6F15" w:rsidRPr="00BD5566" w:rsidRDefault="00EF6F15">
      <w:pPr>
        <w:rPr>
          <w:lang w:val="es-ES"/>
        </w:rPr>
      </w:pPr>
    </w:p>
    <w:p w:rsidR="00BD15EE" w:rsidRDefault="00EF6F15">
      <w:pPr>
        <w:rPr>
          <w:lang w:val="es-ES"/>
        </w:rPr>
      </w:pPr>
      <w:r>
        <w:rPr>
          <w:lang w:val="es-ES"/>
        </w:rPr>
        <w:t xml:space="preserve">Cuadro 1: </w:t>
      </w:r>
      <w:r w:rsidR="0021433E">
        <w:rPr>
          <w:lang w:val="es-ES"/>
        </w:rPr>
        <w:t>Participación del productor en el precio de venta de industria láctea</w:t>
      </w:r>
    </w:p>
    <w:tbl>
      <w:tblPr>
        <w:tblStyle w:val="Tablaconcuadrcula"/>
        <w:tblW w:w="0" w:type="auto"/>
        <w:tblLook w:val="04A0"/>
      </w:tblPr>
      <w:tblGrid>
        <w:gridCol w:w="2881"/>
        <w:gridCol w:w="2881"/>
        <w:gridCol w:w="2882"/>
      </w:tblGrid>
      <w:tr w:rsidR="00BD15EE" w:rsidTr="00BD15EE">
        <w:tc>
          <w:tcPr>
            <w:tcW w:w="2881" w:type="dxa"/>
          </w:tcPr>
          <w:p w:rsidR="00BD15EE" w:rsidRDefault="00BD15EE">
            <w:pPr>
              <w:rPr>
                <w:lang w:val="es-ES"/>
              </w:rPr>
            </w:pPr>
          </w:p>
        </w:tc>
        <w:tc>
          <w:tcPr>
            <w:tcW w:w="2881" w:type="dxa"/>
          </w:tcPr>
          <w:p w:rsidR="00BD15EE" w:rsidRDefault="00BD15EE">
            <w:pPr>
              <w:rPr>
                <w:lang w:val="es-ES"/>
              </w:rPr>
            </w:pPr>
            <w:r>
              <w:rPr>
                <w:lang w:val="es-ES"/>
              </w:rPr>
              <w:t>Argentina  ($/</w:t>
            </w:r>
            <w:proofErr w:type="spellStart"/>
            <w:r>
              <w:rPr>
                <w:lang w:val="es-ES"/>
              </w:rPr>
              <w:t>lt</w:t>
            </w:r>
            <w:proofErr w:type="spellEnd"/>
            <w:r>
              <w:rPr>
                <w:lang w:val="es-ES"/>
              </w:rPr>
              <w:t>)</w:t>
            </w:r>
          </w:p>
        </w:tc>
        <w:tc>
          <w:tcPr>
            <w:tcW w:w="2882" w:type="dxa"/>
          </w:tcPr>
          <w:p w:rsidR="00BD15EE" w:rsidRDefault="00BD15EE">
            <w:pPr>
              <w:rPr>
                <w:lang w:val="es-ES"/>
              </w:rPr>
            </w:pPr>
            <w:r>
              <w:rPr>
                <w:lang w:val="es-ES"/>
              </w:rPr>
              <w:t>Uruguay ($ U/</w:t>
            </w:r>
            <w:proofErr w:type="spellStart"/>
            <w:r>
              <w:rPr>
                <w:lang w:val="es-ES"/>
              </w:rPr>
              <w:t>lt</w:t>
            </w:r>
            <w:proofErr w:type="spellEnd"/>
            <w:r>
              <w:rPr>
                <w:lang w:val="es-ES"/>
              </w:rPr>
              <w:t>)</w:t>
            </w:r>
          </w:p>
        </w:tc>
      </w:tr>
      <w:tr w:rsidR="00BD15EE" w:rsidTr="00BD15EE">
        <w:tc>
          <w:tcPr>
            <w:tcW w:w="2881" w:type="dxa"/>
          </w:tcPr>
          <w:p w:rsidR="00BD15EE" w:rsidRDefault="00BD15EE">
            <w:pPr>
              <w:rPr>
                <w:lang w:val="es-ES"/>
              </w:rPr>
            </w:pPr>
            <w:r>
              <w:rPr>
                <w:lang w:val="es-ES"/>
              </w:rPr>
              <w:t>Precio pagado al productor Marzo 2014</w:t>
            </w:r>
          </w:p>
        </w:tc>
        <w:tc>
          <w:tcPr>
            <w:tcW w:w="2881" w:type="dxa"/>
          </w:tcPr>
          <w:p w:rsidR="00BD15EE" w:rsidRDefault="00BD15EE">
            <w:pPr>
              <w:rPr>
                <w:lang w:val="es-ES"/>
              </w:rPr>
            </w:pPr>
            <w:r>
              <w:rPr>
                <w:lang w:val="es-ES"/>
              </w:rPr>
              <w:t>2,81</w:t>
            </w:r>
          </w:p>
        </w:tc>
        <w:tc>
          <w:tcPr>
            <w:tcW w:w="2882" w:type="dxa"/>
          </w:tcPr>
          <w:p w:rsidR="00BD15EE" w:rsidRDefault="00BD15EE">
            <w:pPr>
              <w:rPr>
                <w:lang w:val="es-ES"/>
              </w:rPr>
            </w:pPr>
            <w:r>
              <w:rPr>
                <w:lang w:val="es-ES"/>
              </w:rPr>
              <w:t>1</w:t>
            </w:r>
            <w:r w:rsidR="0021433E">
              <w:rPr>
                <w:lang w:val="es-ES"/>
              </w:rPr>
              <w:t>0,61</w:t>
            </w:r>
          </w:p>
        </w:tc>
      </w:tr>
      <w:tr w:rsidR="00BD15EE" w:rsidTr="00BD15EE">
        <w:tc>
          <w:tcPr>
            <w:tcW w:w="2881" w:type="dxa"/>
          </w:tcPr>
          <w:p w:rsidR="00BD15EE" w:rsidRDefault="00BD15EE">
            <w:pPr>
              <w:rPr>
                <w:lang w:val="es-ES"/>
              </w:rPr>
            </w:pPr>
            <w:r>
              <w:rPr>
                <w:lang w:val="es-ES"/>
              </w:rPr>
              <w:t>Precio salida industria Láctea</w:t>
            </w:r>
            <w:r w:rsidR="0021433E">
              <w:rPr>
                <w:lang w:val="es-ES"/>
              </w:rPr>
              <w:t xml:space="preserve"> mercado interno </w:t>
            </w:r>
            <w:r>
              <w:rPr>
                <w:lang w:val="es-ES"/>
              </w:rPr>
              <w:t>Marzo 2014</w:t>
            </w:r>
          </w:p>
        </w:tc>
        <w:tc>
          <w:tcPr>
            <w:tcW w:w="2881" w:type="dxa"/>
          </w:tcPr>
          <w:p w:rsidR="00BD15EE" w:rsidRDefault="00BD15EE">
            <w:pPr>
              <w:rPr>
                <w:lang w:val="es-ES"/>
              </w:rPr>
            </w:pPr>
            <w:r>
              <w:rPr>
                <w:lang w:val="es-ES"/>
              </w:rPr>
              <w:t>5,21</w:t>
            </w:r>
          </w:p>
        </w:tc>
        <w:tc>
          <w:tcPr>
            <w:tcW w:w="2882" w:type="dxa"/>
          </w:tcPr>
          <w:p w:rsidR="00BD15EE" w:rsidRDefault="00BD15EE">
            <w:pPr>
              <w:rPr>
                <w:lang w:val="es-ES"/>
              </w:rPr>
            </w:pPr>
            <w:r>
              <w:rPr>
                <w:lang w:val="es-ES"/>
              </w:rPr>
              <w:t>1</w:t>
            </w:r>
            <w:r w:rsidR="0021433E">
              <w:rPr>
                <w:lang w:val="es-ES"/>
              </w:rPr>
              <w:t>3,70</w:t>
            </w:r>
          </w:p>
        </w:tc>
      </w:tr>
      <w:tr w:rsidR="00BD15EE" w:rsidTr="00BD15EE">
        <w:tc>
          <w:tcPr>
            <w:tcW w:w="2881" w:type="dxa"/>
          </w:tcPr>
          <w:p w:rsidR="00BD15EE" w:rsidRPr="00EF6F15" w:rsidRDefault="00BD15EE">
            <w:pPr>
              <w:rPr>
                <w:b/>
                <w:lang w:val="es-ES"/>
              </w:rPr>
            </w:pPr>
            <w:r w:rsidRPr="00EF6F15">
              <w:rPr>
                <w:b/>
                <w:lang w:val="es-ES"/>
              </w:rPr>
              <w:t>Participación del productor en el precio de salida de fábrica</w:t>
            </w:r>
          </w:p>
        </w:tc>
        <w:tc>
          <w:tcPr>
            <w:tcW w:w="2881" w:type="dxa"/>
          </w:tcPr>
          <w:p w:rsidR="00BD15EE" w:rsidRPr="00EF6F15" w:rsidRDefault="00BD15EE">
            <w:pPr>
              <w:rPr>
                <w:b/>
                <w:sz w:val="44"/>
                <w:szCs w:val="44"/>
                <w:lang w:val="es-ES"/>
              </w:rPr>
            </w:pPr>
            <w:r w:rsidRPr="00EF6F15">
              <w:rPr>
                <w:b/>
                <w:sz w:val="44"/>
                <w:szCs w:val="44"/>
                <w:lang w:val="es-ES"/>
              </w:rPr>
              <w:t>53 %</w:t>
            </w:r>
          </w:p>
        </w:tc>
        <w:tc>
          <w:tcPr>
            <w:tcW w:w="2882" w:type="dxa"/>
          </w:tcPr>
          <w:p w:rsidR="00BD15EE" w:rsidRPr="00EF6F15" w:rsidRDefault="0021433E">
            <w:pPr>
              <w:rPr>
                <w:b/>
                <w:sz w:val="44"/>
                <w:szCs w:val="44"/>
                <w:lang w:val="es-ES"/>
              </w:rPr>
            </w:pPr>
            <w:r w:rsidRPr="00EF6F15">
              <w:rPr>
                <w:b/>
                <w:sz w:val="44"/>
                <w:szCs w:val="44"/>
                <w:lang w:val="es-ES"/>
              </w:rPr>
              <w:t>78</w:t>
            </w:r>
            <w:r w:rsidR="00BD15EE" w:rsidRPr="00EF6F15">
              <w:rPr>
                <w:b/>
                <w:sz w:val="44"/>
                <w:szCs w:val="44"/>
                <w:lang w:val="es-ES"/>
              </w:rPr>
              <w:t xml:space="preserve"> %</w:t>
            </w:r>
          </w:p>
        </w:tc>
      </w:tr>
    </w:tbl>
    <w:p w:rsidR="00EF6F15" w:rsidRDefault="00EF6F15">
      <w:pPr>
        <w:rPr>
          <w:lang w:val="es-ES"/>
        </w:rPr>
      </w:pPr>
      <w:r>
        <w:rPr>
          <w:lang w:val="es-ES"/>
        </w:rPr>
        <w:t xml:space="preserve">Elaboración propia con datos del INALE y </w:t>
      </w:r>
      <w:proofErr w:type="spellStart"/>
      <w:r>
        <w:rPr>
          <w:lang w:val="es-ES"/>
        </w:rPr>
        <w:t>Iapuco</w:t>
      </w:r>
      <w:proofErr w:type="spellEnd"/>
    </w:p>
    <w:p w:rsidR="00EF6F15" w:rsidRDefault="00EF6F15">
      <w:pPr>
        <w:rPr>
          <w:lang w:val="es-ES"/>
        </w:rPr>
      </w:pPr>
    </w:p>
    <w:p w:rsidR="00EF6F15" w:rsidRDefault="00EF6F15">
      <w:pPr>
        <w:rPr>
          <w:lang w:val="es-ES"/>
        </w:rPr>
      </w:pPr>
    </w:p>
    <w:p w:rsidR="0021433E" w:rsidRDefault="00EF6F15">
      <w:pPr>
        <w:rPr>
          <w:lang w:val="es-ES"/>
        </w:rPr>
      </w:pPr>
      <w:r>
        <w:rPr>
          <w:lang w:val="es-ES"/>
        </w:rPr>
        <w:lastRenderedPageBreak/>
        <w:t xml:space="preserve">Cuadro 2: </w:t>
      </w:r>
      <w:r w:rsidR="0021433E">
        <w:rPr>
          <w:lang w:val="es-ES"/>
        </w:rPr>
        <w:t>Participación del p</w:t>
      </w:r>
      <w:r w:rsidR="00BD5566">
        <w:rPr>
          <w:lang w:val="es-ES"/>
        </w:rPr>
        <w:t>roductor en el precio de venta lácteos al consumidor mercado interno</w:t>
      </w:r>
    </w:p>
    <w:tbl>
      <w:tblPr>
        <w:tblStyle w:val="Tablaconcuadrcula"/>
        <w:tblW w:w="0" w:type="auto"/>
        <w:tblLook w:val="04A0"/>
      </w:tblPr>
      <w:tblGrid>
        <w:gridCol w:w="2881"/>
        <w:gridCol w:w="2881"/>
        <w:gridCol w:w="2882"/>
      </w:tblGrid>
      <w:tr w:rsidR="0021433E" w:rsidTr="00C8171B">
        <w:tc>
          <w:tcPr>
            <w:tcW w:w="2881" w:type="dxa"/>
          </w:tcPr>
          <w:p w:rsidR="0021433E" w:rsidRDefault="0021433E" w:rsidP="00C8171B">
            <w:pPr>
              <w:rPr>
                <w:lang w:val="es-ES"/>
              </w:rPr>
            </w:pPr>
          </w:p>
        </w:tc>
        <w:tc>
          <w:tcPr>
            <w:tcW w:w="2881" w:type="dxa"/>
          </w:tcPr>
          <w:p w:rsidR="0021433E" w:rsidRDefault="0021433E" w:rsidP="00C8171B">
            <w:pPr>
              <w:rPr>
                <w:lang w:val="es-ES"/>
              </w:rPr>
            </w:pPr>
            <w:r>
              <w:rPr>
                <w:lang w:val="es-ES"/>
              </w:rPr>
              <w:t>Argentina  ($/</w:t>
            </w:r>
            <w:proofErr w:type="spellStart"/>
            <w:r>
              <w:rPr>
                <w:lang w:val="es-ES"/>
              </w:rPr>
              <w:t>lt</w:t>
            </w:r>
            <w:proofErr w:type="spellEnd"/>
            <w:r>
              <w:rPr>
                <w:lang w:val="es-ES"/>
              </w:rPr>
              <w:t>)</w:t>
            </w:r>
          </w:p>
        </w:tc>
        <w:tc>
          <w:tcPr>
            <w:tcW w:w="2882" w:type="dxa"/>
          </w:tcPr>
          <w:p w:rsidR="0021433E" w:rsidRDefault="0021433E" w:rsidP="00C8171B">
            <w:pPr>
              <w:rPr>
                <w:lang w:val="es-ES"/>
              </w:rPr>
            </w:pPr>
            <w:r>
              <w:rPr>
                <w:lang w:val="es-ES"/>
              </w:rPr>
              <w:t>Uruguay ($ U/</w:t>
            </w:r>
            <w:proofErr w:type="spellStart"/>
            <w:r>
              <w:rPr>
                <w:lang w:val="es-ES"/>
              </w:rPr>
              <w:t>lt</w:t>
            </w:r>
            <w:proofErr w:type="spellEnd"/>
            <w:r>
              <w:rPr>
                <w:lang w:val="es-ES"/>
              </w:rPr>
              <w:t>)</w:t>
            </w:r>
          </w:p>
        </w:tc>
      </w:tr>
      <w:tr w:rsidR="0021433E" w:rsidTr="00C8171B">
        <w:tc>
          <w:tcPr>
            <w:tcW w:w="2881" w:type="dxa"/>
          </w:tcPr>
          <w:p w:rsidR="0021433E" w:rsidRDefault="0021433E" w:rsidP="00C8171B">
            <w:pPr>
              <w:rPr>
                <w:lang w:val="es-ES"/>
              </w:rPr>
            </w:pPr>
            <w:r>
              <w:rPr>
                <w:lang w:val="es-ES"/>
              </w:rPr>
              <w:t>Precio pagado al productor Marzo 2014</w:t>
            </w:r>
          </w:p>
        </w:tc>
        <w:tc>
          <w:tcPr>
            <w:tcW w:w="2881" w:type="dxa"/>
          </w:tcPr>
          <w:p w:rsidR="0021433E" w:rsidRDefault="0021433E" w:rsidP="00C8171B">
            <w:pPr>
              <w:rPr>
                <w:lang w:val="es-ES"/>
              </w:rPr>
            </w:pPr>
            <w:r>
              <w:rPr>
                <w:lang w:val="es-ES"/>
              </w:rPr>
              <w:t>2,81</w:t>
            </w:r>
          </w:p>
        </w:tc>
        <w:tc>
          <w:tcPr>
            <w:tcW w:w="2882" w:type="dxa"/>
          </w:tcPr>
          <w:p w:rsidR="0021433E" w:rsidRDefault="0021433E" w:rsidP="00C8171B">
            <w:pPr>
              <w:rPr>
                <w:lang w:val="es-ES"/>
              </w:rPr>
            </w:pPr>
            <w:r>
              <w:rPr>
                <w:lang w:val="es-ES"/>
              </w:rPr>
              <w:t>10,61</w:t>
            </w:r>
          </w:p>
        </w:tc>
      </w:tr>
      <w:tr w:rsidR="0021433E" w:rsidTr="00C8171B">
        <w:tc>
          <w:tcPr>
            <w:tcW w:w="2881" w:type="dxa"/>
          </w:tcPr>
          <w:p w:rsidR="0021433E" w:rsidRDefault="0021433E" w:rsidP="00C8171B">
            <w:pPr>
              <w:rPr>
                <w:lang w:val="es-ES"/>
              </w:rPr>
            </w:pPr>
            <w:r>
              <w:rPr>
                <w:lang w:val="es-ES"/>
              </w:rPr>
              <w:t>Precio venta en el mercado interno Marzo 2014</w:t>
            </w:r>
          </w:p>
        </w:tc>
        <w:tc>
          <w:tcPr>
            <w:tcW w:w="2881" w:type="dxa"/>
          </w:tcPr>
          <w:p w:rsidR="0021433E" w:rsidRDefault="00BD5566" w:rsidP="00C8171B">
            <w:pPr>
              <w:rPr>
                <w:lang w:val="es-ES"/>
              </w:rPr>
            </w:pPr>
            <w:r>
              <w:rPr>
                <w:lang w:val="es-ES"/>
              </w:rPr>
              <w:t>8,93</w:t>
            </w:r>
          </w:p>
        </w:tc>
        <w:tc>
          <w:tcPr>
            <w:tcW w:w="2882" w:type="dxa"/>
          </w:tcPr>
          <w:p w:rsidR="0021433E" w:rsidRDefault="00BD5566" w:rsidP="00C8171B">
            <w:pPr>
              <w:rPr>
                <w:lang w:val="es-ES"/>
              </w:rPr>
            </w:pPr>
            <w:r>
              <w:rPr>
                <w:lang w:val="es-ES"/>
              </w:rPr>
              <w:t>16,50</w:t>
            </w:r>
          </w:p>
        </w:tc>
      </w:tr>
      <w:tr w:rsidR="0021433E" w:rsidTr="00C8171B">
        <w:tc>
          <w:tcPr>
            <w:tcW w:w="2881" w:type="dxa"/>
          </w:tcPr>
          <w:p w:rsidR="0021433E" w:rsidRPr="00EF6F15" w:rsidRDefault="0021433E" w:rsidP="00C8171B">
            <w:pPr>
              <w:rPr>
                <w:b/>
                <w:lang w:val="es-ES"/>
              </w:rPr>
            </w:pPr>
            <w:r w:rsidRPr="00EF6F15">
              <w:rPr>
                <w:b/>
                <w:lang w:val="es-ES"/>
              </w:rPr>
              <w:t xml:space="preserve">Participación del productor en el precio de </w:t>
            </w:r>
            <w:r w:rsidR="00B9655D">
              <w:rPr>
                <w:b/>
                <w:lang w:val="es-ES"/>
              </w:rPr>
              <w:t>venta al consumidor</w:t>
            </w:r>
          </w:p>
        </w:tc>
        <w:tc>
          <w:tcPr>
            <w:tcW w:w="2881" w:type="dxa"/>
          </w:tcPr>
          <w:p w:rsidR="0021433E" w:rsidRPr="00EF6F15" w:rsidRDefault="00BD5566" w:rsidP="00C8171B">
            <w:pPr>
              <w:rPr>
                <w:b/>
                <w:sz w:val="44"/>
                <w:szCs w:val="44"/>
                <w:lang w:val="es-ES"/>
              </w:rPr>
            </w:pPr>
            <w:r w:rsidRPr="00EF6F15">
              <w:rPr>
                <w:b/>
                <w:sz w:val="44"/>
                <w:szCs w:val="44"/>
                <w:lang w:val="es-ES"/>
              </w:rPr>
              <w:t>32 %</w:t>
            </w:r>
          </w:p>
        </w:tc>
        <w:tc>
          <w:tcPr>
            <w:tcW w:w="2882" w:type="dxa"/>
          </w:tcPr>
          <w:p w:rsidR="0021433E" w:rsidRPr="00EF6F15" w:rsidRDefault="00BD5566" w:rsidP="00C8171B">
            <w:pPr>
              <w:rPr>
                <w:b/>
                <w:sz w:val="44"/>
                <w:szCs w:val="44"/>
                <w:lang w:val="es-ES"/>
              </w:rPr>
            </w:pPr>
            <w:r w:rsidRPr="00EF6F15">
              <w:rPr>
                <w:b/>
                <w:sz w:val="44"/>
                <w:szCs w:val="44"/>
                <w:lang w:val="es-ES"/>
              </w:rPr>
              <w:t>64 %</w:t>
            </w:r>
          </w:p>
        </w:tc>
      </w:tr>
    </w:tbl>
    <w:p w:rsidR="00EF6F15" w:rsidRDefault="00EF6F15" w:rsidP="00EF6F15">
      <w:pPr>
        <w:rPr>
          <w:lang w:val="es-ES"/>
        </w:rPr>
      </w:pPr>
      <w:r>
        <w:rPr>
          <w:lang w:val="es-ES"/>
        </w:rPr>
        <w:t xml:space="preserve">Elaboración propia con datos del INALE y </w:t>
      </w:r>
      <w:proofErr w:type="spellStart"/>
      <w:r>
        <w:rPr>
          <w:lang w:val="es-ES"/>
        </w:rPr>
        <w:t>Iapuco</w:t>
      </w:r>
      <w:proofErr w:type="spellEnd"/>
    </w:p>
    <w:p w:rsidR="0021433E" w:rsidRPr="00EF6F15" w:rsidRDefault="00EF6F15">
      <w:pPr>
        <w:rPr>
          <w:b/>
          <w:lang w:val="es-ES"/>
        </w:rPr>
      </w:pPr>
      <w:r w:rsidRPr="00EF6F15">
        <w:rPr>
          <w:b/>
          <w:lang w:val="es-ES"/>
        </w:rPr>
        <w:t>Conclusiones:</w:t>
      </w:r>
    </w:p>
    <w:p w:rsidR="00EF6F15" w:rsidRDefault="00EF6F15" w:rsidP="00EF6F15">
      <w:pPr>
        <w:pStyle w:val="Prrafodelista"/>
        <w:numPr>
          <w:ilvl w:val="0"/>
          <w:numId w:val="1"/>
        </w:numPr>
      </w:pPr>
      <w:r>
        <w:t>La diferencia de la participación del productor argentino en la salida de fábrica comparada con el uruguayo es de un 25 %.</w:t>
      </w:r>
    </w:p>
    <w:p w:rsidR="00177B0D" w:rsidRPr="00177B0D" w:rsidRDefault="00EF6F15" w:rsidP="00EF6F15">
      <w:pPr>
        <w:pStyle w:val="Prrafodelista"/>
        <w:numPr>
          <w:ilvl w:val="0"/>
          <w:numId w:val="1"/>
        </w:numPr>
        <w:rPr>
          <w:b/>
        </w:rPr>
      </w:pPr>
      <w:r>
        <w:t>Si el productor argentino tuviese la misma participación que el prod</w:t>
      </w:r>
      <w:r w:rsidR="005968AB">
        <w:t>uctor uruguayo en el precio de salida de industria, hubiese cobrado</w:t>
      </w:r>
      <w:r>
        <w:t xml:space="preserve"> </w:t>
      </w:r>
      <w:r w:rsidR="005968AB">
        <w:t>4,06 $/</w:t>
      </w:r>
      <w:proofErr w:type="spellStart"/>
      <w:r w:rsidR="005968AB">
        <w:t>lt</w:t>
      </w:r>
      <w:proofErr w:type="spellEnd"/>
      <w:r w:rsidR="005968AB">
        <w:t xml:space="preserve"> de leche</w:t>
      </w:r>
      <w:r w:rsidR="00B9655D">
        <w:t xml:space="preserve"> en marzo de 2014</w:t>
      </w:r>
      <w:r w:rsidR="005968AB">
        <w:t xml:space="preserve">. </w:t>
      </w:r>
    </w:p>
    <w:p w:rsidR="00EF6F15" w:rsidRDefault="005968AB" w:rsidP="00EF6F15">
      <w:pPr>
        <w:pStyle w:val="Prrafodelista"/>
        <w:numPr>
          <w:ilvl w:val="0"/>
          <w:numId w:val="1"/>
        </w:numPr>
        <w:rPr>
          <w:b/>
        </w:rPr>
      </w:pPr>
      <w:r w:rsidRPr="0079213A">
        <w:rPr>
          <w:b/>
        </w:rPr>
        <w:t>Lo que significa que el productor argentino cob</w:t>
      </w:r>
      <w:r w:rsidR="00067CFA">
        <w:rPr>
          <w:b/>
        </w:rPr>
        <w:t>ra un 45 % menos que el uruguayo (Cuadro 3</w:t>
      </w:r>
      <w:r w:rsidRPr="0079213A">
        <w:rPr>
          <w:b/>
        </w:rPr>
        <w:t>)</w:t>
      </w:r>
      <w:r w:rsidR="00067CFA">
        <w:rPr>
          <w:b/>
        </w:rPr>
        <w:t xml:space="preserve"> si comparamos la participación en</w:t>
      </w:r>
      <w:r w:rsidR="0079213A" w:rsidRPr="0079213A">
        <w:rPr>
          <w:b/>
        </w:rPr>
        <w:t xml:space="preserve"> el valor de venta de indu</w:t>
      </w:r>
      <w:r w:rsidR="00177B0D">
        <w:rPr>
          <w:b/>
        </w:rPr>
        <w:t>stria.</w:t>
      </w:r>
    </w:p>
    <w:p w:rsidR="00067CFA" w:rsidRDefault="00067CFA" w:rsidP="00067CFA">
      <w:pPr>
        <w:rPr>
          <w:lang w:val="es-ES"/>
        </w:rPr>
      </w:pPr>
    </w:p>
    <w:p w:rsidR="00067CFA" w:rsidRPr="00067CFA" w:rsidRDefault="00067CFA" w:rsidP="00177B0D">
      <w:r>
        <w:t>Cuadro 3</w:t>
      </w:r>
      <w:r w:rsidRPr="00067CFA">
        <w:t>: Precio que recibiría productor argentino teniendo la misma participación que productor uruguayo</w:t>
      </w:r>
      <w:r>
        <w:t xml:space="preserve"> del precio de venta de industria</w:t>
      </w:r>
    </w:p>
    <w:tbl>
      <w:tblPr>
        <w:tblStyle w:val="Tablaconcuadrcula"/>
        <w:tblW w:w="0" w:type="auto"/>
        <w:tblLook w:val="04A0"/>
      </w:tblPr>
      <w:tblGrid>
        <w:gridCol w:w="2315"/>
        <w:gridCol w:w="2208"/>
        <w:gridCol w:w="2316"/>
        <w:gridCol w:w="1881"/>
      </w:tblGrid>
      <w:tr w:rsidR="00067CFA" w:rsidRPr="00067CFA" w:rsidTr="00E72ECD">
        <w:tc>
          <w:tcPr>
            <w:tcW w:w="2315" w:type="dxa"/>
          </w:tcPr>
          <w:p w:rsidR="00067CFA" w:rsidRDefault="00067CFA" w:rsidP="00E72ECD">
            <w:pPr>
              <w:rPr>
                <w:lang w:val="es-ES"/>
              </w:rPr>
            </w:pPr>
          </w:p>
        </w:tc>
        <w:tc>
          <w:tcPr>
            <w:tcW w:w="2208" w:type="dxa"/>
          </w:tcPr>
          <w:p w:rsidR="00067CFA" w:rsidRDefault="00067CFA" w:rsidP="00E72ECD">
            <w:pPr>
              <w:rPr>
                <w:lang w:val="es-ES"/>
              </w:rPr>
            </w:pPr>
            <w:r>
              <w:rPr>
                <w:lang w:val="es-ES"/>
              </w:rPr>
              <w:t>Argentina  ($/</w:t>
            </w:r>
            <w:proofErr w:type="spellStart"/>
            <w:r>
              <w:rPr>
                <w:lang w:val="es-ES"/>
              </w:rPr>
              <w:t>lt</w:t>
            </w:r>
            <w:proofErr w:type="spellEnd"/>
            <w:r>
              <w:rPr>
                <w:lang w:val="es-ES"/>
              </w:rPr>
              <w:t>)</w:t>
            </w:r>
          </w:p>
        </w:tc>
        <w:tc>
          <w:tcPr>
            <w:tcW w:w="2316" w:type="dxa"/>
          </w:tcPr>
          <w:p w:rsidR="00067CFA" w:rsidRDefault="00067CFA" w:rsidP="00E72ECD">
            <w:pPr>
              <w:rPr>
                <w:lang w:val="es-ES"/>
              </w:rPr>
            </w:pPr>
            <w:r>
              <w:rPr>
                <w:lang w:val="es-ES"/>
              </w:rPr>
              <w:t>Precio si tuviésemos la misma participación que el productor uruguayo ($ /</w:t>
            </w:r>
            <w:proofErr w:type="spellStart"/>
            <w:r>
              <w:rPr>
                <w:lang w:val="es-ES"/>
              </w:rPr>
              <w:t>lt</w:t>
            </w:r>
            <w:proofErr w:type="spellEnd"/>
            <w:r>
              <w:rPr>
                <w:lang w:val="es-ES"/>
              </w:rPr>
              <w:t>)</w:t>
            </w:r>
          </w:p>
        </w:tc>
        <w:tc>
          <w:tcPr>
            <w:tcW w:w="1881" w:type="dxa"/>
            <w:vMerge w:val="restart"/>
          </w:tcPr>
          <w:p w:rsidR="00067CFA" w:rsidRDefault="00067CFA" w:rsidP="00E72ECD">
            <w:pPr>
              <w:rPr>
                <w:lang w:val="es-ES"/>
              </w:rPr>
            </w:pPr>
          </w:p>
          <w:p w:rsidR="00067CFA" w:rsidRDefault="00067CFA" w:rsidP="00E72ECD">
            <w:pPr>
              <w:rPr>
                <w:lang w:val="es-ES"/>
              </w:rPr>
            </w:pPr>
          </w:p>
          <w:p w:rsidR="00067CFA" w:rsidRDefault="00067CFA" w:rsidP="00E72ECD">
            <w:pPr>
              <w:rPr>
                <w:lang w:val="es-ES"/>
              </w:rPr>
            </w:pPr>
          </w:p>
          <w:p w:rsidR="00067CFA" w:rsidRDefault="00067CFA" w:rsidP="00E72ECD">
            <w:pPr>
              <w:rPr>
                <w:lang w:val="es-ES"/>
              </w:rPr>
            </w:pPr>
          </w:p>
          <w:p w:rsidR="00067CFA" w:rsidRPr="00067CFA" w:rsidRDefault="00067CFA" w:rsidP="00E72ECD">
            <w:pPr>
              <w:rPr>
                <w:sz w:val="36"/>
                <w:szCs w:val="36"/>
                <w:lang w:val="es-ES"/>
              </w:rPr>
            </w:pPr>
            <w:r w:rsidRPr="00067CFA">
              <w:rPr>
                <w:sz w:val="36"/>
                <w:szCs w:val="36"/>
                <w:lang w:val="es-ES"/>
              </w:rPr>
              <w:t>Diferencia</w:t>
            </w:r>
          </w:p>
        </w:tc>
      </w:tr>
      <w:tr w:rsidR="00067CFA" w:rsidTr="00E72ECD">
        <w:tc>
          <w:tcPr>
            <w:tcW w:w="2315" w:type="dxa"/>
          </w:tcPr>
          <w:p w:rsidR="00067CFA" w:rsidRDefault="00067CFA" w:rsidP="00E72ECD">
            <w:pPr>
              <w:rPr>
                <w:lang w:val="es-ES"/>
              </w:rPr>
            </w:pPr>
            <w:r>
              <w:rPr>
                <w:lang w:val="es-ES"/>
              </w:rPr>
              <w:t>Precio salida industria Láctea mercado interno Marzo 2014</w:t>
            </w:r>
          </w:p>
        </w:tc>
        <w:tc>
          <w:tcPr>
            <w:tcW w:w="2208" w:type="dxa"/>
          </w:tcPr>
          <w:p w:rsidR="00067CFA" w:rsidRDefault="00067CFA" w:rsidP="00E72ECD">
            <w:pPr>
              <w:rPr>
                <w:lang w:val="es-ES"/>
              </w:rPr>
            </w:pPr>
            <w:r>
              <w:rPr>
                <w:lang w:val="es-ES"/>
              </w:rPr>
              <w:t>5,21</w:t>
            </w:r>
          </w:p>
        </w:tc>
        <w:tc>
          <w:tcPr>
            <w:tcW w:w="2316" w:type="dxa"/>
          </w:tcPr>
          <w:p w:rsidR="00067CFA" w:rsidRDefault="00067CFA" w:rsidP="00E72ECD">
            <w:pPr>
              <w:rPr>
                <w:lang w:val="es-ES"/>
              </w:rPr>
            </w:pPr>
            <w:r>
              <w:rPr>
                <w:lang w:val="es-ES"/>
              </w:rPr>
              <w:t>5,21</w:t>
            </w:r>
          </w:p>
        </w:tc>
        <w:tc>
          <w:tcPr>
            <w:tcW w:w="1881" w:type="dxa"/>
            <w:vMerge/>
          </w:tcPr>
          <w:p w:rsidR="00067CFA" w:rsidRDefault="00067CFA" w:rsidP="00E72ECD">
            <w:pPr>
              <w:rPr>
                <w:lang w:val="es-ES"/>
              </w:rPr>
            </w:pPr>
          </w:p>
        </w:tc>
      </w:tr>
      <w:tr w:rsidR="00067CFA" w:rsidRPr="00177B0D" w:rsidTr="00E72ECD">
        <w:tc>
          <w:tcPr>
            <w:tcW w:w="2315" w:type="dxa"/>
          </w:tcPr>
          <w:p w:rsidR="00067CFA" w:rsidRPr="00067CFA" w:rsidRDefault="00067CFA" w:rsidP="00E72ECD">
            <w:pPr>
              <w:rPr>
                <w:lang w:val="es-ES"/>
              </w:rPr>
            </w:pPr>
            <w:r w:rsidRPr="00067CFA">
              <w:rPr>
                <w:lang w:val="es-ES"/>
              </w:rPr>
              <w:t>Participación del productor en el precio de salida de fábrica</w:t>
            </w:r>
          </w:p>
        </w:tc>
        <w:tc>
          <w:tcPr>
            <w:tcW w:w="2208" w:type="dxa"/>
          </w:tcPr>
          <w:p w:rsidR="00067CFA" w:rsidRPr="00067CFA" w:rsidRDefault="00067CFA" w:rsidP="00E72ECD">
            <w:pPr>
              <w:rPr>
                <w:lang w:val="es-ES"/>
              </w:rPr>
            </w:pPr>
            <w:r w:rsidRPr="00067CFA">
              <w:rPr>
                <w:lang w:val="es-ES"/>
              </w:rPr>
              <w:t>53 %</w:t>
            </w:r>
          </w:p>
        </w:tc>
        <w:tc>
          <w:tcPr>
            <w:tcW w:w="2316" w:type="dxa"/>
          </w:tcPr>
          <w:p w:rsidR="00067CFA" w:rsidRPr="00067CFA" w:rsidRDefault="00067CFA" w:rsidP="00E72ECD">
            <w:pPr>
              <w:rPr>
                <w:lang w:val="es-ES"/>
              </w:rPr>
            </w:pPr>
            <w:r w:rsidRPr="00067CFA">
              <w:rPr>
                <w:lang w:val="es-ES"/>
              </w:rPr>
              <w:t>78 %</w:t>
            </w:r>
          </w:p>
        </w:tc>
        <w:tc>
          <w:tcPr>
            <w:tcW w:w="1881" w:type="dxa"/>
            <w:vMerge/>
          </w:tcPr>
          <w:p w:rsidR="00067CFA" w:rsidRPr="00177B0D" w:rsidRDefault="00067CFA" w:rsidP="00E72ECD">
            <w:pPr>
              <w:rPr>
                <w:lang w:val="es-ES"/>
              </w:rPr>
            </w:pPr>
          </w:p>
        </w:tc>
      </w:tr>
      <w:tr w:rsidR="00067CFA" w:rsidRPr="00067CFA" w:rsidTr="00E72ECD">
        <w:tc>
          <w:tcPr>
            <w:tcW w:w="2315" w:type="dxa"/>
          </w:tcPr>
          <w:p w:rsidR="00067CFA" w:rsidRDefault="00067CFA" w:rsidP="00E72ECD">
            <w:pPr>
              <w:rPr>
                <w:lang w:val="es-ES"/>
              </w:rPr>
            </w:pPr>
            <w:r>
              <w:rPr>
                <w:lang w:val="es-ES"/>
              </w:rPr>
              <w:t>Precio pagado al productor Marzo 2014</w:t>
            </w:r>
          </w:p>
        </w:tc>
        <w:tc>
          <w:tcPr>
            <w:tcW w:w="2208" w:type="dxa"/>
          </w:tcPr>
          <w:p w:rsidR="00067CFA" w:rsidRPr="00067CFA" w:rsidRDefault="00067CFA" w:rsidP="00E72ECD">
            <w:pPr>
              <w:rPr>
                <w:b/>
                <w:color w:val="FF0000"/>
                <w:sz w:val="36"/>
                <w:szCs w:val="36"/>
                <w:lang w:val="es-ES"/>
              </w:rPr>
            </w:pPr>
            <w:r w:rsidRPr="00067CFA">
              <w:rPr>
                <w:b/>
                <w:color w:val="FF0000"/>
                <w:sz w:val="36"/>
                <w:szCs w:val="36"/>
                <w:lang w:val="es-ES"/>
              </w:rPr>
              <w:t>2,81</w:t>
            </w:r>
          </w:p>
        </w:tc>
        <w:tc>
          <w:tcPr>
            <w:tcW w:w="2316" w:type="dxa"/>
          </w:tcPr>
          <w:p w:rsidR="00067CFA" w:rsidRPr="00067CFA" w:rsidRDefault="00067CFA" w:rsidP="00E72ECD">
            <w:pPr>
              <w:rPr>
                <w:b/>
                <w:color w:val="FF0000"/>
                <w:sz w:val="36"/>
                <w:szCs w:val="36"/>
                <w:lang w:val="es-ES"/>
              </w:rPr>
            </w:pPr>
            <w:r>
              <w:rPr>
                <w:b/>
                <w:color w:val="FF0000"/>
                <w:sz w:val="36"/>
                <w:szCs w:val="36"/>
                <w:lang w:val="es-ES"/>
              </w:rPr>
              <w:t>4,06</w:t>
            </w:r>
          </w:p>
        </w:tc>
        <w:tc>
          <w:tcPr>
            <w:tcW w:w="1881" w:type="dxa"/>
          </w:tcPr>
          <w:p w:rsidR="00067CFA" w:rsidRPr="00067CFA" w:rsidRDefault="00067CFA" w:rsidP="00E72ECD">
            <w:pPr>
              <w:rPr>
                <w:sz w:val="36"/>
                <w:szCs w:val="36"/>
                <w:lang w:val="es-ES"/>
              </w:rPr>
            </w:pPr>
            <w:r>
              <w:rPr>
                <w:sz w:val="36"/>
                <w:szCs w:val="36"/>
                <w:lang w:val="es-ES"/>
              </w:rPr>
              <w:t xml:space="preserve">45 </w:t>
            </w:r>
            <w:r w:rsidRPr="00067CFA">
              <w:rPr>
                <w:sz w:val="36"/>
                <w:szCs w:val="36"/>
                <w:lang w:val="es-ES"/>
              </w:rPr>
              <w:t xml:space="preserve"> %</w:t>
            </w:r>
          </w:p>
        </w:tc>
      </w:tr>
    </w:tbl>
    <w:p w:rsidR="00177B0D" w:rsidRDefault="00177B0D" w:rsidP="00177B0D">
      <w:pPr>
        <w:rPr>
          <w:b/>
        </w:rPr>
      </w:pPr>
    </w:p>
    <w:p w:rsidR="005968AB" w:rsidRDefault="005968AB" w:rsidP="00EF6F15">
      <w:pPr>
        <w:pStyle w:val="Prrafodelista"/>
        <w:numPr>
          <w:ilvl w:val="0"/>
          <w:numId w:val="1"/>
        </w:numPr>
      </w:pPr>
      <w:r>
        <w:t xml:space="preserve">La diferencia de participación en el precio </w:t>
      </w:r>
      <w:r w:rsidR="00B9655D">
        <w:t xml:space="preserve">de venta </w:t>
      </w:r>
      <w:r>
        <w:t>al consumidor del productor argentino, compar</w:t>
      </w:r>
      <w:r w:rsidR="00B9655D">
        <w:t>ado con el uruguayo es del 32 % menor.</w:t>
      </w:r>
    </w:p>
    <w:p w:rsidR="00177B0D" w:rsidRPr="00177B0D" w:rsidRDefault="005968AB" w:rsidP="00B9655D">
      <w:pPr>
        <w:pStyle w:val="Prrafodelista"/>
        <w:numPr>
          <w:ilvl w:val="0"/>
          <w:numId w:val="1"/>
        </w:numPr>
        <w:rPr>
          <w:b/>
        </w:rPr>
      </w:pPr>
      <w:r>
        <w:lastRenderedPageBreak/>
        <w:t>Si el productor argentino tuviese la misma participación que el productor uruguayo en el precio de venta al consumidor, hubiese cobrado 5,71 $/</w:t>
      </w:r>
      <w:proofErr w:type="spellStart"/>
      <w:r>
        <w:t>lt</w:t>
      </w:r>
      <w:proofErr w:type="spellEnd"/>
      <w:r>
        <w:t xml:space="preserve"> de leche en marzo de este año.</w:t>
      </w:r>
    </w:p>
    <w:p w:rsidR="00B9655D" w:rsidRDefault="0079213A" w:rsidP="00B9655D">
      <w:pPr>
        <w:pStyle w:val="Prrafodelista"/>
        <w:numPr>
          <w:ilvl w:val="0"/>
          <w:numId w:val="1"/>
        </w:numPr>
        <w:rPr>
          <w:b/>
        </w:rPr>
      </w:pPr>
      <w:r w:rsidRPr="0079213A">
        <w:rPr>
          <w:b/>
        </w:rPr>
        <w:t xml:space="preserve"> Lo que significa que el</w:t>
      </w:r>
      <w:r>
        <w:rPr>
          <w:b/>
        </w:rPr>
        <w:t xml:space="preserve"> productor argentino cobra un 104</w:t>
      </w:r>
      <w:r w:rsidRPr="0079213A">
        <w:rPr>
          <w:b/>
        </w:rPr>
        <w:t xml:space="preserve"> </w:t>
      </w:r>
      <w:r w:rsidR="00067CFA">
        <w:rPr>
          <w:b/>
        </w:rPr>
        <w:t>% menos que el uruguayo (Cuadro 4</w:t>
      </w:r>
      <w:r w:rsidRPr="0079213A">
        <w:rPr>
          <w:b/>
        </w:rPr>
        <w:t>) si conside</w:t>
      </w:r>
      <w:r>
        <w:rPr>
          <w:b/>
        </w:rPr>
        <w:t>ramos el valor de venta en góndola</w:t>
      </w:r>
      <w:r w:rsidR="00177B0D">
        <w:rPr>
          <w:b/>
        </w:rPr>
        <w:t xml:space="preserve"> (Cuadro 4)</w:t>
      </w:r>
    </w:p>
    <w:p w:rsidR="00177B0D" w:rsidRPr="00067CFA" w:rsidRDefault="00177B0D" w:rsidP="00177B0D">
      <w:pPr>
        <w:rPr>
          <w:b/>
          <w:lang w:val="es-ES"/>
        </w:rPr>
      </w:pPr>
    </w:p>
    <w:p w:rsidR="00067CFA" w:rsidRPr="00067CFA" w:rsidRDefault="00067CFA" w:rsidP="00177B0D">
      <w:r w:rsidRPr="00067CFA">
        <w:t>Cuadro 4: Precio que recibiría productor argentino teniendo la misma participación que productor uruguayo</w:t>
      </w:r>
      <w:r>
        <w:t xml:space="preserve"> del precio de venta en góndola</w:t>
      </w:r>
    </w:p>
    <w:tbl>
      <w:tblPr>
        <w:tblStyle w:val="Tablaconcuadrcula"/>
        <w:tblW w:w="0" w:type="auto"/>
        <w:tblLook w:val="04A0"/>
      </w:tblPr>
      <w:tblGrid>
        <w:gridCol w:w="2315"/>
        <w:gridCol w:w="2208"/>
        <w:gridCol w:w="2316"/>
        <w:gridCol w:w="1881"/>
      </w:tblGrid>
      <w:tr w:rsidR="00177B0D" w:rsidTr="00177B0D">
        <w:tc>
          <w:tcPr>
            <w:tcW w:w="2315" w:type="dxa"/>
          </w:tcPr>
          <w:p w:rsidR="00177B0D" w:rsidRDefault="00177B0D" w:rsidP="00E72ECD">
            <w:pPr>
              <w:rPr>
                <w:lang w:val="es-ES"/>
              </w:rPr>
            </w:pPr>
          </w:p>
        </w:tc>
        <w:tc>
          <w:tcPr>
            <w:tcW w:w="2208" w:type="dxa"/>
          </w:tcPr>
          <w:p w:rsidR="00177B0D" w:rsidRDefault="00177B0D" w:rsidP="00E72ECD">
            <w:pPr>
              <w:rPr>
                <w:lang w:val="es-ES"/>
              </w:rPr>
            </w:pPr>
            <w:r>
              <w:rPr>
                <w:lang w:val="es-ES"/>
              </w:rPr>
              <w:t>Argentina  ($/</w:t>
            </w:r>
            <w:proofErr w:type="spellStart"/>
            <w:r>
              <w:rPr>
                <w:lang w:val="es-ES"/>
              </w:rPr>
              <w:t>lt</w:t>
            </w:r>
            <w:proofErr w:type="spellEnd"/>
            <w:r>
              <w:rPr>
                <w:lang w:val="es-ES"/>
              </w:rPr>
              <w:t>)</w:t>
            </w:r>
          </w:p>
        </w:tc>
        <w:tc>
          <w:tcPr>
            <w:tcW w:w="2316" w:type="dxa"/>
          </w:tcPr>
          <w:p w:rsidR="00177B0D" w:rsidRDefault="00177B0D" w:rsidP="00E72ECD">
            <w:pPr>
              <w:rPr>
                <w:lang w:val="es-ES"/>
              </w:rPr>
            </w:pPr>
            <w:r>
              <w:rPr>
                <w:lang w:val="es-ES"/>
              </w:rPr>
              <w:t>Precio si tuviésemos la misma participación que el productor uruguayo ($ /</w:t>
            </w:r>
            <w:proofErr w:type="spellStart"/>
            <w:r>
              <w:rPr>
                <w:lang w:val="es-ES"/>
              </w:rPr>
              <w:t>lt</w:t>
            </w:r>
            <w:proofErr w:type="spellEnd"/>
            <w:r>
              <w:rPr>
                <w:lang w:val="es-ES"/>
              </w:rPr>
              <w:t>)</w:t>
            </w:r>
          </w:p>
        </w:tc>
        <w:tc>
          <w:tcPr>
            <w:tcW w:w="1881" w:type="dxa"/>
            <w:vMerge w:val="restart"/>
          </w:tcPr>
          <w:p w:rsidR="00177B0D" w:rsidRDefault="00177B0D" w:rsidP="00E72ECD">
            <w:pPr>
              <w:rPr>
                <w:lang w:val="es-ES"/>
              </w:rPr>
            </w:pPr>
          </w:p>
          <w:p w:rsidR="00177B0D" w:rsidRDefault="00177B0D" w:rsidP="00E72ECD">
            <w:pPr>
              <w:rPr>
                <w:lang w:val="es-ES"/>
              </w:rPr>
            </w:pPr>
          </w:p>
          <w:p w:rsidR="00177B0D" w:rsidRDefault="00177B0D" w:rsidP="00E72ECD">
            <w:pPr>
              <w:rPr>
                <w:lang w:val="es-ES"/>
              </w:rPr>
            </w:pPr>
          </w:p>
          <w:p w:rsidR="00177B0D" w:rsidRDefault="00177B0D" w:rsidP="00E72ECD">
            <w:pPr>
              <w:rPr>
                <w:lang w:val="es-ES"/>
              </w:rPr>
            </w:pPr>
          </w:p>
          <w:p w:rsidR="00177B0D" w:rsidRPr="00067CFA" w:rsidRDefault="00177B0D" w:rsidP="00E72ECD">
            <w:pPr>
              <w:rPr>
                <w:sz w:val="36"/>
                <w:szCs w:val="36"/>
                <w:lang w:val="es-ES"/>
              </w:rPr>
            </w:pPr>
            <w:r w:rsidRPr="00067CFA">
              <w:rPr>
                <w:sz w:val="36"/>
                <w:szCs w:val="36"/>
                <w:lang w:val="es-ES"/>
              </w:rPr>
              <w:t>Diferencia</w:t>
            </w:r>
          </w:p>
        </w:tc>
      </w:tr>
      <w:tr w:rsidR="00177B0D" w:rsidTr="00177B0D">
        <w:tc>
          <w:tcPr>
            <w:tcW w:w="2315" w:type="dxa"/>
          </w:tcPr>
          <w:p w:rsidR="00177B0D" w:rsidRDefault="00177B0D" w:rsidP="00E72ECD">
            <w:pPr>
              <w:rPr>
                <w:lang w:val="es-ES"/>
              </w:rPr>
            </w:pPr>
            <w:r>
              <w:rPr>
                <w:lang w:val="es-ES"/>
              </w:rPr>
              <w:t>Precio venta en el mercado interno Marzo 2014</w:t>
            </w:r>
          </w:p>
        </w:tc>
        <w:tc>
          <w:tcPr>
            <w:tcW w:w="2208" w:type="dxa"/>
          </w:tcPr>
          <w:p w:rsidR="00177B0D" w:rsidRDefault="00177B0D" w:rsidP="00E72ECD">
            <w:pPr>
              <w:rPr>
                <w:lang w:val="es-ES"/>
              </w:rPr>
            </w:pPr>
            <w:r>
              <w:rPr>
                <w:lang w:val="es-ES"/>
              </w:rPr>
              <w:t>8,93</w:t>
            </w:r>
          </w:p>
        </w:tc>
        <w:tc>
          <w:tcPr>
            <w:tcW w:w="2316" w:type="dxa"/>
          </w:tcPr>
          <w:p w:rsidR="00177B0D" w:rsidRDefault="00177B0D" w:rsidP="00E72ECD">
            <w:pPr>
              <w:rPr>
                <w:lang w:val="es-ES"/>
              </w:rPr>
            </w:pPr>
            <w:r>
              <w:rPr>
                <w:lang w:val="es-ES"/>
              </w:rPr>
              <w:t>8,93</w:t>
            </w:r>
          </w:p>
        </w:tc>
        <w:tc>
          <w:tcPr>
            <w:tcW w:w="1881" w:type="dxa"/>
            <w:vMerge/>
          </w:tcPr>
          <w:p w:rsidR="00177B0D" w:rsidRDefault="00177B0D" w:rsidP="00E72ECD">
            <w:pPr>
              <w:rPr>
                <w:lang w:val="es-ES"/>
              </w:rPr>
            </w:pPr>
          </w:p>
        </w:tc>
      </w:tr>
      <w:tr w:rsidR="00177B0D" w:rsidRPr="00EF6F15" w:rsidTr="00177B0D">
        <w:tc>
          <w:tcPr>
            <w:tcW w:w="2315" w:type="dxa"/>
          </w:tcPr>
          <w:p w:rsidR="00177B0D" w:rsidRPr="00177B0D" w:rsidRDefault="00177B0D" w:rsidP="00E72ECD">
            <w:pPr>
              <w:rPr>
                <w:lang w:val="es-ES"/>
              </w:rPr>
            </w:pPr>
            <w:r w:rsidRPr="00177B0D">
              <w:rPr>
                <w:lang w:val="es-ES"/>
              </w:rPr>
              <w:t>Participación del productor en el precio de venta al consumidor</w:t>
            </w:r>
          </w:p>
        </w:tc>
        <w:tc>
          <w:tcPr>
            <w:tcW w:w="2208" w:type="dxa"/>
          </w:tcPr>
          <w:p w:rsidR="00177B0D" w:rsidRPr="00177B0D" w:rsidRDefault="00177B0D" w:rsidP="00E72ECD">
            <w:pPr>
              <w:rPr>
                <w:lang w:val="es-ES"/>
              </w:rPr>
            </w:pPr>
            <w:r w:rsidRPr="00177B0D">
              <w:rPr>
                <w:lang w:val="es-ES"/>
              </w:rPr>
              <w:t>32 %</w:t>
            </w:r>
          </w:p>
        </w:tc>
        <w:tc>
          <w:tcPr>
            <w:tcW w:w="2316" w:type="dxa"/>
          </w:tcPr>
          <w:p w:rsidR="00177B0D" w:rsidRPr="00177B0D" w:rsidRDefault="00177B0D" w:rsidP="00E72ECD">
            <w:pPr>
              <w:rPr>
                <w:lang w:val="es-ES"/>
              </w:rPr>
            </w:pPr>
            <w:r w:rsidRPr="00177B0D">
              <w:rPr>
                <w:lang w:val="es-ES"/>
              </w:rPr>
              <w:t>64 %</w:t>
            </w:r>
          </w:p>
        </w:tc>
        <w:tc>
          <w:tcPr>
            <w:tcW w:w="1881" w:type="dxa"/>
            <w:vMerge/>
          </w:tcPr>
          <w:p w:rsidR="00177B0D" w:rsidRPr="00177B0D" w:rsidRDefault="00177B0D" w:rsidP="00E72ECD">
            <w:pPr>
              <w:rPr>
                <w:lang w:val="es-ES"/>
              </w:rPr>
            </w:pPr>
          </w:p>
        </w:tc>
      </w:tr>
      <w:tr w:rsidR="00177B0D" w:rsidRPr="00EF6F15" w:rsidTr="00177B0D">
        <w:tc>
          <w:tcPr>
            <w:tcW w:w="2315" w:type="dxa"/>
          </w:tcPr>
          <w:p w:rsidR="00177B0D" w:rsidRDefault="00177B0D" w:rsidP="00E72ECD">
            <w:pPr>
              <w:rPr>
                <w:lang w:val="es-ES"/>
              </w:rPr>
            </w:pPr>
            <w:r>
              <w:rPr>
                <w:lang w:val="es-ES"/>
              </w:rPr>
              <w:t>Precio pagado al productor Marzo 2014</w:t>
            </w:r>
          </w:p>
        </w:tc>
        <w:tc>
          <w:tcPr>
            <w:tcW w:w="2208" w:type="dxa"/>
          </w:tcPr>
          <w:p w:rsidR="00177B0D" w:rsidRPr="00067CFA" w:rsidRDefault="00177B0D" w:rsidP="00E72ECD">
            <w:pPr>
              <w:rPr>
                <w:b/>
                <w:color w:val="FF0000"/>
                <w:sz w:val="36"/>
                <w:szCs w:val="36"/>
                <w:lang w:val="es-ES"/>
              </w:rPr>
            </w:pPr>
            <w:r w:rsidRPr="00067CFA">
              <w:rPr>
                <w:b/>
                <w:color w:val="FF0000"/>
                <w:sz w:val="36"/>
                <w:szCs w:val="36"/>
                <w:lang w:val="es-ES"/>
              </w:rPr>
              <w:t>2,81</w:t>
            </w:r>
          </w:p>
        </w:tc>
        <w:tc>
          <w:tcPr>
            <w:tcW w:w="2316" w:type="dxa"/>
          </w:tcPr>
          <w:p w:rsidR="00177B0D" w:rsidRPr="00067CFA" w:rsidRDefault="00177B0D" w:rsidP="00E72ECD">
            <w:pPr>
              <w:rPr>
                <w:b/>
                <w:color w:val="FF0000"/>
                <w:sz w:val="36"/>
                <w:szCs w:val="36"/>
                <w:lang w:val="es-ES"/>
              </w:rPr>
            </w:pPr>
            <w:r w:rsidRPr="00067CFA">
              <w:rPr>
                <w:b/>
                <w:color w:val="FF0000"/>
                <w:sz w:val="36"/>
                <w:szCs w:val="36"/>
                <w:lang w:val="es-ES"/>
              </w:rPr>
              <w:t>5,71</w:t>
            </w:r>
          </w:p>
        </w:tc>
        <w:tc>
          <w:tcPr>
            <w:tcW w:w="1881" w:type="dxa"/>
          </w:tcPr>
          <w:p w:rsidR="00177B0D" w:rsidRPr="00067CFA" w:rsidRDefault="00177B0D" w:rsidP="00E72ECD">
            <w:pPr>
              <w:rPr>
                <w:sz w:val="36"/>
                <w:szCs w:val="36"/>
                <w:lang w:val="es-ES"/>
              </w:rPr>
            </w:pPr>
            <w:r w:rsidRPr="00067CFA">
              <w:rPr>
                <w:sz w:val="36"/>
                <w:szCs w:val="36"/>
                <w:lang w:val="es-ES"/>
              </w:rPr>
              <w:t xml:space="preserve">104 </w:t>
            </w:r>
            <w:r w:rsidR="00067CFA" w:rsidRPr="00067CFA">
              <w:rPr>
                <w:sz w:val="36"/>
                <w:szCs w:val="36"/>
                <w:lang w:val="es-ES"/>
              </w:rPr>
              <w:t>%</w:t>
            </w:r>
          </w:p>
        </w:tc>
      </w:tr>
    </w:tbl>
    <w:p w:rsidR="00177B0D" w:rsidRPr="00177B0D" w:rsidRDefault="00177B0D" w:rsidP="00177B0D">
      <w:pPr>
        <w:rPr>
          <w:b/>
        </w:rPr>
      </w:pPr>
    </w:p>
    <w:p w:rsidR="00B9655D" w:rsidRPr="00B9655D" w:rsidRDefault="00B9655D" w:rsidP="00B9655D">
      <w:pPr>
        <w:pStyle w:val="Prrafodelista"/>
        <w:numPr>
          <w:ilvl w:val="0"/>
          <w:numId w:val="1"/>
        </w:numPr>
        <w:rPr>
          <w:b/>
        </w:rPr>
      </w:pPr>
      <w:r w:rsidRPr="00B9655D">
        <w:rPr>
          <w:b/>
        </w:rPr>
        <w:t xml:space="preserve">Esta diferencia también nos demuestra que si bien </w:t>
      </w:r>
      <w:r w:rsidR="007E331B">
        <w:rPr>
          <w:b/>
        </w:rPr>
        <w:t xml:space="preserve">es </w:t>
      </w:r>
      <w:r w:rsidRPr="00B9655D">
        <w:rPr>
          <w:b/>
        </w:rPr>
        <w:t>importante el margen del industrial argentino, más aún es la ganancia del eslabón  comercial.</w:t>
      </w:r>
    </w:p>
    <w:p w:rsidR="005968AB" w:rsidRDefault="00067CFA" w:rsidP="005968AB">
      <w:pPr>
        <w:pStyle w:val="Prrafodelista"/>
        <w:numPr>
          <w:ilvl w:val="0"/>
          <w:numId w:val="1"/>
        </w:numPr>
      </w:pPr>
      <w:r>
        <w:t>Esto nos deja en claro</w:t>
      </w:r>
      <w:r w:rsidR="005968AB">
        <w:t xml:space="preserve"> que la participación del productor en argentina tanto en el precio de salida de industria</w:t>
      </w:r>
      <w:r w:rsidR="00B9655D">
        <w:t xml:space="preserve"> como al consumidor es muy ba</w:t>
      </w:r>
      <w:r w:rsidR="00DE55F3">
        <w:t>ja</w:t>
      </w:r>
      <w:r w:rsidR="00B9655D">
        <w:t>.</w:t>
      </w:r>
    </w:p>
    <w:p w:rsidR="00D0047D" w:rsidRDefault="00D0047D" w:rsidP="005968AB">
      <w:pPr>
        <w:pStyle w:val="Prrafodelista"/>
        <w:numPr>
          <w:ilvl w:val="0"/>
          <w:numId w:val="1"/>
        </w:numPr>
      </w:pPr>
      <w:r>
        <w:t>Esta realidad no está contemplada por el Gobierno Nacional, al presionar a las industria lácteas –mediante el otorgamiento de ROEL- para que no paguen más de 3,08 $/</w:t>
      </w:r>
      <w:proofErr w:type="spellStart"/>
      <w:r>
        <w:t>lt</w:t>
      </w:r>
      <w:proofErr w:type="spellEnd"/>
      <w:r>
        <w:t xml:space="preserve"> de leche en tranquera de tambo. Esta postura está totalmente confirmada por las industrias lácteas.</w:t>
      </w:r>
    </w:p>
    <w:p w:rsidR="00D0047D" w:rsidRDefault="00D0047D" w:rsidP="005968AB">
      <w:pPr>
        <w:pStyle w:val="Prrafodelista"/>
        <w:numPr>
          <w:ilvl w:val="0"/>
          <w:numId w:val="1"/>
        </w:numPr>
      </w:pPr>
      <w:r>
        <w:t>En vez de trabajar la Secretaría de Comercio interior en transparentar los mercados y achic</w:t>
      </w:r>
      <w:r w:rsidR="00DE55F3">
        <w:t>ar este diferencial de participación</w:t>
      </w:r>
      <w:r>
        <w:t>, condena</w:t>
      </w:r>
      <w:r w:rsidR="00DE55F3">
        <w:t xml:space="preserve"> a</w:t>
      </w:r>
      <w:r>
        <w:t xml:space="preserve"> la producción primaria cu</w:t>
      </w:r>
      <w:r w:rsidR="00DE55F3">
        <w:t>yos márgenes económicos están seriamente comprometidos por el bajo precio que recibe, por el aumento de los costos productivos y la baja de producción causada por factores climáticos climático.</w:t>
      </w:r>
    </w:p>
    <w:p w:rsidR="00DE55F3" w:rsidRPr="00DE55F3" w:rsidRDefault="00DE55F3" w:rsidP="005968AB">
      <w:pPr>
        <w:pStyle w:val="Prrafodelista"/>
        <w:numPr>
          <w:ilvl w:val="0"/>
          <w:numId w:val="1"/>
        </w:numPr>
        <w:rPr>
          <w:rFonts w:asciiTheme="minorHAnsi" w:hAnsiTheme="minorHAnsi"/>
        </w:rPr>
      </w:pPr>
      <w:r w:rsidRPr="00DE55F3">
        <w:rPr>
          <w:rFonts w:asciiTheme="minorHAnsi" w:hAnsiTheme="minorHAnsi"/>
        </w:rPr>
        <w:t xml:space="preserve">Este problema –que también es reconocido por el Ministro de Agricultura, Ganadería y Pesca </w:t>
      </w:r>
      <w:r w:rsidRPr="00DE55F3">
        <w:rPr>
          <w:rFonts w:asciiTheme="minorHAnsi" w:hAnsiTheme="minorHAnsi" w:cs="Arial"/>
          <w:shd w:val="clear" w:color="auto" w:fill="FFFFFF"/>
        </w:rPr>
        <w:t xml:space="preserve">Carlos </w:t>
      </w:r>
      <w:proofErr w:type="spellStart"/>
      <w:r w:rsidRPr="00DE55F3">
        <w:rPr>
          <w:rFonts w:asciiTheme="minorHAnsi" w:hAnsiTheme="minorHAnsi" w:cs="Arial"/>
          <w:shd w:val="clear" w:color="auto" w:fill="FFFFFF"/>
        </w:rPr>
        <w:t>Casamiquela</w:t>
      </w:r>
      <w:proofErr w:type="spellEnd"/>
      <w:r w:rsidRPr="00DE55F3">
        <w:rPr>
          <w:rFonts w:asciiTheme="minorHAnsi" w:hAnsiTheme="minorHAnsi" w:cs="Arial"/>
          <w:shd w:val="clear" w:color="auto" w:fill="FFFFFF"/>
        </w:rPr>
        <w:t>, asegurar que “hay claramente problemas en la producción lechera”</w:t>
      </w:r>
      <w:r>
        <w:rPr>
          <w:rFonts w:asciiTheme="minorHAnsi" w:hAnsiTheme="minorHAnsi" w:cs="Arial"/>
          <w:shd w:val="clear" w:color="auto" w:fill="FFFFFF"/>
        </w:rPr>
        <w:t>- trae como consecuencia la liquidación de tambos –solo en la zona de Villa María hay programado 4 remates para Julio 2014- y el retiro de muchos productores del sector.</w:t>
      </w:r>
    </w:p>
    <w:p w:rsidR="005968AB" w:rsidRPr="00D0047D" w:rsidRDefault="005968AB" w:rsidP="00DE55F3">
      <w:pPr>
        <w:rPr>
          <w:lang w:val="es-ES"/>
        </w:rPr>
      </w:pPr>
    </w:p>
    <w:p w:rsidR="005968AB" w:rsidRPr="00B9655D" w:rsidRDefault="005968AB" w:rsidP="005968AB">
      <w:pPr>
        <w:pStyle w:val="Prrafodelista"/>
        <w:ind w:firstLine="0"/>
        <w:rPr>
          <w:lang w:val="es-AR"/>
        </w:rPr>
      </w:pPr>
    </w:p>
    <w:sectPr w:rsidR="005968AB" w:rsidRPr="00B9655D" w:rsidSect="008E6D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492756"/>
    <w:multiLevelType w:val="hybridMultilevel"/>
    <w:tmpl w:val="581C81B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15EE"/>
    <w:rsid w:val="00000ADB"/>
    <w:rsid w:val="00005069"/>
    <w:rsid w:val="00011401"/>
    <w:rsid w:val="00014BB1"/>
    <w:rsid w:val="000170FD"/>
    <w:rsid w:val="000223B5"/>
    <w:rsid w:val="00023D6F"/>
    <w:rsid w:val="00024A13"/>
    <w:rsid w:val="00024A39"/>
    <w:rsid w:val="0002661C"/>
    <w:rsid w:val="00027A0E"/>
    <w:rsid w:val="000305F8"/>
    <w:rsid w:val="00034304"/>
    <w:rsid w:val="00036606"/>
    <w:rsid w:val="00037757"/>
    <w:rsid w:val="00041FC0"/>
    <w:rsid w:val="0004459B"/>
    <w:rsid w:val="00045F42"/>
    <w:rsid w:val="00047EB9"/>
    <w:rsid w:val="00050629"/>
    <w:rsid w:val="00051B99"/>
    <w:rsid w:val="00051D67"/>
    <w:rsid w:val="000548BB"/>
    <w:rsid w:val="00062A24"/>
    <w:rsid w:val="00064D39"/>
    <w:rsid w:val="00067CFA"/>
    <w:rsid w:val="00073F1E"/>
    <w:rsid w:val="00074734"/>
    <w:rsid w:val="00075819"/>
    <w:rsid w:val="0007591B"/>
    <w:rsid w:val="00076173"/>
    <w:rsid w:val="00080C59"/>
    <w:rsid w:val="000840E1"/>
    <w:rsid w:val="00085E93"/>
    <w:rsid w:val="00090544"/>
    <w:rsid w:val="00091586"/>
    <w:rsid w:val="000A04FE"/>
    <w:rsid w:val="000A0EA7"/>
    <w:rsid w:val="000A1541"/>
    <w:rsid w:val="000A29A4"/>
    <w:rsid w:val="000A2ED7"/>
    <w:rsid w:val="000A33CB"/>
    <w:rsid w:val="000A4DBB"/>
    <w:rsid w:val="000B0224"/>
    <w:rsid w:val="000B4355"/>
    <w:rsid w:val="000C2E63"/>
    <w:rsid w:val="000C3443"/>
    <w:rsid w:val="000C56CB"/>
    <w:rsid w:val="000C66DE"/>
    <w:rsid w:val="000D00D0"/>
    <w:rsid w:val="000D1534"/>
    <w:rsid w:val="000D303A"/>
    <w:rsid w:val="000D3116"/>
    <w:rsid w:val="000D5EEC"/>
    <w:rsid w:val="000E0358"/>
    <w:rsid w:val="000E0694"/>
    <w:rsid w:val="000E2FF6"/>
    <w:rsid w:val="000E39B8"/>
    <w:rsid w:val="000E3A9A"/>
    <w:rsid w:val="000E4F55"/>
    <w:rsid w:val="000F2414"/>
    <w:rsid w:val="000F2A34"/>
    <w:rsid w:val="000F2E60"/>
    <w:rsid w:val="000F336B"/>
    <w:rsid w:val="000F4D75"/>
    <w:rsid w:val="000F74B5"/>
    <w:rsid w:val="000F7648"/>
    <w:rsid w:val="001002B0"/>
    <w:rsid w:val="00101805"/>
    <w:rsid w:val="00104269"/>
    <w:rsid w:val="00107BA0"/>
    <w:rsid w:val="001108A4"/>
    <w:rsid w:val="001138FE"/>
    <w:rsid w:val="00113CFF"/>
    <w:rsid w:val="00114926"/>
    <w:rsid w:val="00121D75"/>
    <w:rsid w:val="00123AC4"/>
    <w:rsid w:val="001240C9"/>
    <w:rsid w:val="00125B2D"/>
    <w:rsid w:val="001268D1"/>
    <w:rsid w:val="001275FE"/>
    <w:rsid w:val="001279E5"/>
    <w:rsid w:val="00127AAE"/>
    <w:rsid w:val="0013248B"/>
    <w:rsid w:val="00132CEF"/>
    <w:rsid w:val="0013427E"/>
    <w:rsid w:val="00135204"/>
    <w:rsid w:val="0014012A"/>
    <w:rsid w:val="00141B4A"/>
    <w:rsid w:val="00143069"/>
    <w:rsid w:val="0014331B"/>
    <w:rsid w:val="001437C9"/>
    <w:rsid w:val="00152A8B"/>
    <w:rsid w:val="00153920"/>
    <w:rsid w:val="00154A06"/>
    <w:rsid w:val="00162ADB"/>
    <w:rsid w:val="00164131"/>
    <w:rsid w:val="001643F3"/>
    <w:rsid w:val="00166BEB"/>
    <w:rsid w:val="001676D6"/>
    <w:rsid w:val="0017159E"/>
    <w:rsid w:val="00175059"/>
    <w:rsid w:val="00176BF5"/>
    <w:rsid w:val="00177B0D"/>
    <w:rsid w:val="00181FEE"/>
    <w:rsid w:val="00182031"/>
    <w:rsid w:val="0018438F"/>
    <w:rsid w:val="00186D99"/>
    <w:rsid w:val="0018725A"/>
    <w:rsid w:val="00190446"/>
    <w:rsid w:val="0019322A"/>
    <w:rsid w:val="001937E1"/>
    <w:rsid w:val="00193C30"/>
    <w:rsid w:val="001964DA"/>
    <w:rsid w:val="00197AAF"/>
    <w:rsid w:val="001A0C6C"/>
    <w:rsid w:val="001A6FD2"/>
    <w:rsid w:val="001B36DE"/>
    <w:rsid w:val="001B5E3F"/>
    <w:rsid w:val="001B65C3"/>
    <w:rsid w:val="001B6C13"/>
    <w:rsid w:val="001C1075"/>
    <w:rsid w:val="001C1780"/>
    <w:rsid w:val="001C2675"/>
    <w:rsid w:val="001D29DD"/>
    <w:rsid w:val="001D38DD"/>
    <w:rsid w:val="001D513D"/>
    <w:rsid w:val="001E3420"/>
    <w:rsid w:val="001E41D8"/>
    <w:rsid w:val="001F2B70"/>
    <w:rsid w:val="001F4A5D"/>
    <w:rsid w:val="001F626B"/>
    <w:rsid w:val="00200C0A"/>
    <w:rsid w:val="0020105A"/>
    <w:rsid w:val="00201DE4"/>
    <w:rsid w:val="00202A40"/>
    <w:rsid w:val="00203F96"/>
    <w:rsid w:val="00206B16"/>
    <w:rsid w:val="00206C4B"/>
    <w:rsid w:val="00211962"/>
    <w:rsid w:val="0021310A"/>
    <w:rsid w:val="0021433E"/>
    <w:rsid w:val="002146F2"/>
    <w:rsid w:val="002158B9"/>
    <w:rsid w:val="00217102"/>
    <w:rsid w:val="002203A5"/>
    <w:rsid w:val="00220F55"/>
    <w:rsid w:val="0022320D"/>
    <w:rsid w:val="002254DB"/>
    <w:rsid w:val="00231247"/>
    <w:rsid w:val="002320C5"/>
    <w:rsid w:val="0024088D"/>
    <w:rsid w:val="0024419F"/>
    <w:rsid w:val="00244642"/>
    <w:rsid w:val="002446B0"/>
    <w:rsid w:val="00245DC9"/>
    <w:rsid w:val="002469AF"/>
    <w:rsid w:val="002471ED"/>
    <w:rsid w:val="0024753E"/>
    <w:rsid w:val="002506BC"/>
    <w:rsid w:val="0025095C"/>
    <w:rsid w:val="00251A44"/>
    <w:rsid w:val="00252799"/>
    <w:rsid w:val="00253D7D"/>
    <w:rsid w:val="00253FC3"/>
    <w:rsid w:val="00261C28"/>
    <w:rsid w:val="00262A68"/>
    <w:rsid w:val="002674AB"/>
    <w:rsid w:val="00273040"/>
    <w:rsid w:val="00273A0B"/>
    <w:rsid w:val="00275AB6"/>
    <w:rsid w:val="00282A04"/>
    <w:rsid w:val="00285CE7"/>
    <w:rsid w:val="002863F0"/>
    <w:rsid w:val="002911FF"/>
    <w:rsid w:val="00291696"/>
    <w:rsid w:val="0029229F"/>
    <w:rsid w:val="002929F5"/>
    <w:rsid w:val="00293809"/>
    <w:rsid w:val="00294CC4"/>
    <w:rsid w:val="00294DD3"/>
    <w:rsid w:val="00294F59"/>
    <w:rsid w:val="00296A59"/>
    <w:rsid w:val="00296B57"/>
    <w:rsid w:val="002A07F0"/>
    <w:rsid w:val="002A41EC"/>
    <w:rsid w:val="002A59CE"/>
    <w:rsid w:val="002A65C4"/>
    <w:rsid w:val="002B2C8D"/>
    <w:rsid w:val="002B31CB"/>
    <w:rsid w:val="002B360D"/>
    <w:rsid w:val="002B40E2"/>
    <w:rsid w:val="002B47D7"/>
    <w:rsid w:val="002B767F"/>
    <w:rsid w:val="002B76F7"/>
    <w:rsid w:val="002B7B6E"/>
    <w:rsid w:val="002C21C4"/>
    <w:rsid w:val="002C25F0"/>
    <w:rsid w:val="002C2D4A"/>
    <w:rsid w:val="002C37AB"/>
    <w:rsid w:val="002C409B"/>
    <w:rsid w:val="002C43ED"/>
    <w:rsid w:val="002C54E3"/>
    <w:rsid w:val="002C7476"/>
    <w:rsid w:val="002D2AFE"/>
    <w:rsid w:val="002D2BF6"/>
    <w:rsid w:val="002D57FA"/>
    <w:rsid w:val="002D5F5F"/>
    <w:rsid w:val="002D6466"/>
    <w:rsid w:val="002E120B"/>
    <w:rsid w:val="002E1D87"/>
    <w:rsid w:val="002F0374"/>
    <w:rsid w:val="002F563C"/>
    <w:rsid w:val="00300D67"/>
    <w:rsid w:val="00300E28"/>
    <w:rsid w:val="003036D2"/>
    <w:rsid w:val="003045D9"/>
    <w:rsid w:val="00304CEB"/>
    <w:rsid w:val="003060B5"/>
    <w:rsid w:val="00311EF1"/>
    <w:rsid w:val="00312805"/>
    <w:rsid w:val="00312ACF"/>
    <w:rsid w:val="00313DD3"/>
    <w:rsid w:val="00321555"/>
    <w:rsid w:val="003221E3"/>
    <w:rsid w:val="003223E1"/>
    <w:rsid w:val="00324F9C"/>
    <w:rsid w:val="00326CD1"/>
    <w:rsid w:val="0033019F"/>
    <w:rsid w:val="00332191"/>
    <w:rsid w:val="003409CD"/>
    <w:rsid w:val="00340C2B"/>
    <w:rsid w:val="003414D5"/>
    <w:rsid w:val="00344FED"/>
    <w:rsid w:val="003543B6"/>
    <w:rsid w:val="00356146"/>
    <w:rsid w:val="003628F2"/>
    <w:rsid w:val="003638E8"/>
    <w:rsid w:val="00363D2B"/>
    <w:rsid w:val="00363F73"/>
    <w:rsid w:val="00364E2D"/>
    <w:rsid w:val="003654D7"/>
    <w:rsid w:val="0037189B"/>
    <w:rsid w:val="00372F55"/>
    <w:rsid w:val="003733E9"/>
    <w:rsid w:val="00374885"/>
    <w:rsid w:val="00380097"/>
    <w:rsid w:val="0038186A"/>
    <w:rsid w:val="00382FE2"/>
    <w:rsid w:val="003836C4"/>
    <w:rsid w:val="003838FD"/>
    <w:rsid w:val="003840EC"/>
    <w:rsid w:val="00387631"/>
    <w:rsid w:val="00387F81"/>
    <w:rsid w:val="00391EAA"/>
    <w:rsid w:val="003923E3"/>
    <w:rsid w:val="00393A23"/>
    <w:rsid w:val="003A0334"/>
    <w:rsid w:val="003A0A27"/>
    <w:rsid w:val="003A11F6"/>
    <w:rsid w:val="003A307B"/>
    <w:rsid w:val="003B1E31"/>
    <w:rsid w:val="003B4100"/>
    <w:rsid w:val="003B76EF"/>
    <w:rsid w:val="003C1617"/>
    <w:rsid w:val="003C4BB9"/>
    <w:rsid w:val="003C6518"/>
    <w:rsid w:val="003D0D58"/>
    <w:rsid w:val="003D4F7A"/>
    <w:rsid w:val="003E509A"/>
    <w:rsid w:val="003E6450"/>
    <w:rsid w:val="003E6555"/>
    <w:rsid w:val="003E75D9"/>
    <w:rsid w:val="003F2935"/>
    <w:rsid w:val="003F3D33"/>
    <w:rsid w:val="003F4676"/>
    <w:rsid w:val="003F51DF"/>
    <w:rsid w:val="003F5AA4"/>
    <w:rsid w:val="00403E78"/>
    <w:rsid w:val="0040467F"/>
    <w:rsid w:val="00411FB2"/>
    <w:rsid w:val="00412460"/>
    <w:rsid w:val="00414716"/>
    <w:rsid w:val="004151B5"/>
    <w:rsid w:val="00417382"/>
    <w:rsid w:val="004179CF"/>
    <w:rsid w:val="0042252E"/>
    <w:rsid w:val="00423E74"/>
    <w:rsid w:val="00424759"/>
    <w:rsid w:val="004248C8"/>
    <w:rsid w:val="00425064"/>
    <w:rsid w:val="004260BD"/>
    <w:rsid w:val="00426DB9"/>
    <w:rsid w:val="00434490"/>
    <w:rsid w:val="0043534A"/>
    <w:rsid w:val="0043555F"/>
    <w:rsid w:val="004357B4"/>
    <w:rsid w:val="00436766"/>
    <w:rsid w:val="004401D5"/>
    <w:rsid w:val="004406AB"/>
    <w:rsid w:val="00442981"/>
    <w:rsid w:val="004456FA"/>
    <w:rsid w:val="00446DB1"/>
    <w:rsid w:val="00447378"/>
    <w:rsid w:val="004478E1"/>
    <w:rsid w:val="00451F44"/>
    <w:rsid w:val="00452C78"/>
    <w:rsid w:val="0045361D"/>
    <w:rsid w:val="00457D35"/>
    <w:rsid w:val="004636D8"/>
    <w:rsid w:val="00463BE7"/>
    <w:rsid w:val="00464EB8"/>
    <w:rsid w:val="0046573F"/>
    <w:rsid w:val="004673B7"/>
    <w:rsid w:val="00471E93"/>
    <w:rsid w:val="00471F40"/>
    <w:rsid w:val="004759E4"/>
    <w:rsid w:val="00475F3E"/>
    <w:rsid w:val="004769C7"/>
    <w:rsid w:val="0048006B"/>
    <w:rsid w:val="004807B3"/>
    <w:rsid w:val="004877D5"/>
    <w:rsid w:val="004931EE"/>
    <w:rsid w:val="00493AD3"/>
    <w:rsid w:val="0049738B"/>
    <w:rsid w:val="004A033A"/>
    <w:rsid w:val="004A03CA"/>
    <w:rsid w:val="004A0B09"/>
    <w:rsid w:val="004A1112"/>
    <w:rsid w:val="004A36F4"/>
    <w:rsid w:val="004A3B0D"/>
    <w:rsid w:val="004A420E"/>
    <w:rsid w:val="004A72E1"/>
    <w:rsid w:val="004B0AB6"/>
    <w:rsid w:val="004B1E5F"/>
    <w:rsid w:val="004C2835"/>
    <w:rsid w:val="004C5DE3"/>
    <w:rsid w:val="004C7BAB"/>
    <w:rsid w:val="004D3927"/>
    <w:rsid w:val="004D62D7"/>
    <w:rsid w:val="004E05E8"/>
    <w:rsid w:val="004E16BE"/>
    <w:rsid w:val="004E16E1"/>
    <w:rsid w:val="004E275D"/>
    <w:rsid w:val="004E46D7"/>
    <w:rsid w:val="004E54DC"/>
    <w:rsid w:val="004E63E3"/>
    <w:rsid w:val="004F20DF"/>
    <w:rsid w:val="004F458D"/>
    <w:rsid w:val="004F5481"/>
    <w:rsid w:val="004F5B3B"/>
    <w:rsid w:val="004F73C5"/>
    <w:rsid w:val="004F76E6"/>
    <w:rsid w:val="00504A0A"/>
    <w:rsid w:val="00506D4C"/>
    <w:rsid w:val="005074C4"/>
    <w:rsid w:val="005104CB"/>
    <w:rsid w:val="00513F19"/>
    <w:rsid w:val="005143D4"/>
    <w:rsid w:val="0051493D"/>
    <w:rsid w:val="00515B4F"/>
    <w:rsid w:val="00516525"/>
    <w:rsid w:val="00517F47"/>
    <w:rsid w:val="00520A2E"/>
    <w:rsid w:val="005215C6"/>
    <w:rsid w:val="00525BCD"/>
    <w:rsid w:val="005263CA"/>
    <w:rsid w:val="005364BC"/>
    <w:rsid w:val="00540C64"/>
    <w:rsid w:val="00540F0B"/>
    <w:rsid w:val="00542135"/>
    <w:rsid w:val="005447B5"/>
    <w:rsid w:val="00546405"/>
    <w:rsid w:val="00546AC1"/>
    <w:rsid w:val="00552D5B"/>
    <w:rsid w:val="0055373A"/>
    <w:rsid w:val="00556985"/>
    <w:rsid w:val="0055749B"/>
    <w:rsid w:val="00561E0E"/>
    <w:rsid w:val="00563CA6"/>
    <w:rsid w:val="00572E4A"/>
    <w:rsid w:val="00573027"/>
    <w:rsid w:val="00577736"/>
    <w:rsid w:val="0058071A"/>
    <w:rsid w:val="00582EFB"/>
    <w:rsid w:val="00583E8A"/>
    <w:rsid w:val="00584914"/>
    <w:rsid w:val="00584B8C"/>
    <w:rsid w:val="00584CFD"/>
    <w:rsid w:val="005901BF"/>
    <w:rsid w:val="00592932"/>
    <w:rsid w:val="005930A1"/>
    <w:rsid w:val="00594146"/>
    <w:rsid w:val="00596561"/>
    <w:rsid w:val="005968AB"/>
    <w:rsid w:val="00596D10"/>
    <w:rsid w:val="005A21E1"/>
    <w:rsid w:val="005A2426"/>
    <w:rsid w:val="005A2AEF"/>
    <w:rsid w:val="005A398A"/>
    <w:rsid w:val="005A4E02"/>
    <w:rsid w:val="005A60F2"/>
    <w:rsid w:val="005B005D"/>
    <w:rsid w:val="005B0570"/>
    <w:rsid w:val="005B061A"/>
    <w:rsid w:val="005B1A09"/>
    <w:rsid w:val="005B22D2"/>
    <w:rsid w:val="005C1526"/>
    <w:rsid w:val="005C25CA"/>
    <w:rsid w:val="005C4DB0"/>
    <w:rsid w:val="005C4E81"/>
    <w:rsid w:val="005C62D1"/>
    <w:rsid w:val="005D4761"/>
    <w:rsid w:val="005D7562"/>
    <w:rsid w:val="005D7724"/>
    <w:rsid w:val="005D781D"/>
    <w:rsid w:val="005D7F51"/>
    <w:rsid w:val="005E0164"/>
    <w:rsid w:val="005E375F"/>
    <w:rsid w:val="005E37BA"/>
    <w:rsid w:val="005E6A82"/>
    <w:rsid w:val="005E753F"/>
    <w:rsid w:val="005F07D4"/>
    <w:rsid w:val="005F2945"/>
    <w:rsid w:val="005F6F9A"/>
    <w:rsid w:val="005F718B"/>
    <w:rsid w:val="006003D5"/>
    <w:rsid w:val="0060050C"/>
    <w:rsid w:val="00600812"/>
    <w:rsid w:val="006026CC"/>
    <w:rsid w:val="00602833"/>
    <w:rsid w:val="00602B8D"/>
    <w:rsid w:val="00604B59"/>
    <w:rsid w:val="00604C27"/>
    <w:rsid w:val="006066DC"/>
    <w:rsid w:val="006076AF"/>
    <w:rsid w:val="006132BC"/>
    <w:rsid w:val="00617986"/>
    <w:rsid w:val="00622045"/>
    <w:rsid w:val="00623A78"/>
    <w:rsid w:val="00623B77"/>
    <w:rsid w:val="00623C3D"/>
    <w:rsid w:val="006269B0"/>
    <w:rsid w:val="00630289"/>
    <w:rsid w:val="00631954"/>
    <w:rsid w:val="006343F8"/>
    <w:rsid w:val="0063443F"/>
    <w:rsid w:val="006402B5"/>
    <w:rsid w:val="00640C9B"/>
    <w:rsid w:val="006467EC"/>
    <w:rsid w:val="00647EB2"/>
    <w:rsid w:val="00654BD1"/>
    <w:rsid w:val="0065637C"/>
    <w:rsid w:val="00662DF4"/>
    <w:rsid w:val="00663778"/>
    <w:rsid w:val="006638DB"/>
    <w:rsid w:val="00665504"/>
    <w:rsid w:val="0067110C"/>
    <w:rsid w:val="00673165"/>
    <w:rsid w:val="00673665"/>
    <w:rsid w:val="00675EA1"/>
    <w:rsid w:val="006808D3"/>
    <w:rsid w:val="006809D3"/>
    <w:rsid w:val="00680B8E"/>
    <w:rsid w:val="0068134A"/>
    <w:rsid w:val="00682897"/>
    <w:rsid w:val="00687257"/>
    <w:rsid w:val="00687C17"/>
    <w:rsid w:val="00690383"/>
    <w:rsid w:val="00691D9C"/>
    <w:rsid w:val="00693435"/>
    <w:rsid w:val="00693891"/>
    <w:rsid w:val="0069403C"/>
    <w:rsid w:val="00696575"/>
    <w:rsid w:val="00696941"/>
    <w:rsid w:val="006A0E73"/>
    <w:rsid w:val="006A1736"/>
    <w:rsid w:val="006A7561"/>
    <w:rsid w:val="006B45A7"/>
    <w:rsid w:val="006B71A0"/>
    <w:rsid w:val="006C17A6"/>
    <w:rsid w:val="006C6615"/>
    <w:rsid w:val="006C74C4"/>
    <w:rsid w:val="006C764E"/>
    <w:rsid w:val="006D22A8"/>
    <w:rsid w:val="006D2BC9"/>
    <w:rsid w:val="006E0DAC"/>
    <w:rsid w:val="006E1CE0"/>
    <w:rsid w:val="006E35E4"/>
    <w:rsid w:val="006F06AE"/>
    <w:rsid w:val="007025C4"/>
    <w:rsid w:val="0070375C"/>
    <w:rsid w:val="0070449D"/>
    <w:rsid w:val="0070734B"/>
    <w:rsid w:val="007073E2"/>
    <w:rsid w:val="0070789B"/>
    <w:rsid w:val="0071011D"/>
    <w:rsid w:val="007119BB"/>
    <w:rsid w:val="00717D67"/>
    <w:rsid w:val="0072146F"/>
    <w:rsid w:val="00722397"/>
    <w:rsid w:val="00723BFF"/>
    <w:rsid w:val="0072589D"/>
    <w:rsid w:val="00725FFE"/>
    <w:rsid w:val="00732E66"/>
    <w:rsid w:val="00733BE3"/>
    <w:rsid w:val="00734D61"/>
    <w:rsid w:val="00735BAC"/>
    <w:rsid w:val="00740F46"/>
    <w:rsid w:val="007415B0"/>
    <w:rsid w:val="00743B2B"/>
    <w:rsid w:val="00745FE3"/>
    <w:rsid w:val="00747530"/>
    <w:rsid w:val="00747C75"/>
    <w:rsid w:val="0075123B"/>
    <w:rsid w:val="00754BC6"/>
    <w:rsid w:val="007558F3"/>
    <w:rsid w:val="00765B78"/>
    <w:rsid w:val="00767AF1"/>
    <w:rsid w:val="00771AD8"/>
    <w:rsid w:val="00774A7A"/>
    <w:rsid w:val="00785181"/>
    <w:rsid w:val="00785907"/>
    <w:rsid w:val="00786B14"/>
    <w:rsid w:val="00786DA5"/>
    <w:rsid w:val="0079213A"/>
    <w:rsid w:val="00792980"/>
    <w:rsid w:val="00795A86"/>
    <w:rsid w:val="007A19E1"/>
    <w:rsid w:val="007A1C76"/>
    <w:rsid w:val="007A1EF7"/>
    <w:rsid w:val="007A21FC"/>
    <w:rsid w:val="007A26A5"/>
    <w:rsid w:val="007A26E5"/>
    <w:rsid w:val="007A44F6"/>
    <w:rsid w:val="007A731D"/>
    <w:rsid w:val="007B06CF"/>
    <w:rsid w:val="007B08B2"/>
    <w:rsid w:val="007B0D66"/>
    <w:rsid w:val="007B11B0"/>
    <w:rsid w:val="007B3736"/>
    <w:rsid w:val="007B398F"/>
    <w:rsid w:val="007B7645"/>
    <w:rsid w:val="007B7912"/>
    <w:rsid w:val="007C1B84"/>
    <w:rsid w:val="007C3B80"/>
    <w:rsid w:val="007C49E9"/>
    <w:rsid w:val="007C52A5"/>
    <w:rsid w:val="007C64BC"/>
    <w:rsid w:val="007C71CA"/>
    <w:rsid w:val="007D0E33"/>
    <w:rsid w:val="007D250C"/>
    <w:rsid w:val="007D392A"/>
    <w:rsid w:val="007D3B2A"/>
    <w:rsid w:val="007E331B"/>
    <w:rsid w:val="007E3BA6"/>
    <w:rsid w:val="007E4631"/>
    <w:rsid w:val="007F00F0"/>
    <w:rsid w:val="007F080C"/>
    <w:rsid w:val="007F3D2A"/>
    <w:rsid w:val="007F407F"/>
    <w:rsid w:val="00800C7E"/>
    <w:rsid w:val="00801697"/>
    <w:rsid w:val="0080262D"/>
    <w:rsid w:val="00805783"/>
    <w:rsid w:val="00806579"/>
    <w:rsid w:val="008116C3"/>
    <w:rsid w:val="00811EF4"/>
    <w:rsid w:val="00815345"/>
    <w:rsid w:val="0081638C"/>
    <w:rsid w:val="00816D8C"/>
    <w:rsid w:val="008204CA"/>
    <w:rsid w:val="00820FE3"/>
    <w:rsid w:val="0082108A"/>
    <w:rsid w:val="0082470E"/>
    <w:rsid w:val="00830D29"/>
    <w:rsid w:val="008310D2"/>
    <w:rsid w:val="00833C8C"/>
    <w:rsid w:val="00836D58"/>
    <w:rsid w:val="0084049A"/>
    <w:rsid w:val="00843D6F"/>
    <w:rsid w:val="0084520A"/>
    <w:rsid w:val="00855A84"/>
    <w:rsid w:val="008631A1"/>
    <w:rsid w:val="00863B3E"/>
    <w:rsid w:val="0086759E"/>
    <w:rsid w:val="008724EC"/>
    <w:rsid w:val="00874E16"/>
    <w:rsid w:val="00876314"/>
    <w:rsid w:val="00883D9C"/>
    <w:rsid w:val="0088611C"/>
    <w:rsid w:val="00886C40"/>
    <w:rsid w:val="008870F5"/>
    <w:rsid w:val="008876D1"/>
    <w:rsid w:val="00893C65"/>
    <w:rsid w:val="008979C1"/>
    <w:rsid w:val="008A0241"/>
    <w:rsid w:val="008A2144"/>
    <w:rsid w:val="008A539A"/>
    <w:rsid w:val="008A5D79"/>
    <w:rsid w:val="008A5DFF"/>
    <w:rsid w:val="008A6B82"/>
    <w:rsid w:val="008A7688"/>
    <w:rsid w:val="008B1342"/>
    <w:rsid w:val="008B5075"/>
    <w:rsid w:val="008B5106"/>
    <w:rsid w:val="008B5E9F"/>
    <w:rsid w:val="008B610A"/>
    <w:rsid w:val="008B7A79"/>
    <w:rsid w:val="008C307A"/>
    <w:rsid w:val="008C3293"/>
    <w:rsid w:val="008C36C7"/>
    <w:rsid w:val="008C5736"/>
    <w:rsid w:val="008C6CBA"/>
    <w:rsid w:val="008D4640"/>
    <w:rsid w:val="008E00FF"/>
    <w:rsid w:val="008E04BC"/>
    <w:rsid w:val="008E4DB0"/>
    <w:rsid w:val="008E6D10"/>
    <w:rsid w:val="008E6EFC"/>
    <w:rsid w:val="008F2E77"/>
    <w:rsid w:val="008F44C8"/>
    <w:rsid w:val="008F690F"/>
    <w:rsid w:val="008F79AB"/>
    <w:rsid w:val="00907680"/>
    <w:rsid w:val="00910B74"/>
    <w:rsid w:val="00915BA3"/>
    <w:rsid w:val="00916DA1"/>
    <w:rsid w:val="00920780"/>
    <w:rsid w:val="00925C89"/>
    <w:rsid w:val="00926A15"/>
    <w:rsid w:val="00932E3C"/>
    <w:rsid w:val="0093386A"/>
    <w:rsid w:val="009378C3"/>
    <w:rsid w:val="00941B16"/>
    <w:rsid w:val="00943107"/>
    <w:rsid w:val="009440D5"/>
    <w:rsid w:val="00946C73"/>
    <w:rsid w:val="00946E99"/>
    <w:rsid w:val="00946EE9"/>
    <w:rsid w:val="009511AC"/>
    <w:rsid w:val="0095456D"/>
    <w:rsid w:val="00955A20"/>
    <w:rsid w:val="00955B00"/>
    <w:rsid w:val="00955E05"/>
    <w:rsid w:val="00957A9D"/>
    <w:rsid w:val="009610FE"/>
    <w:rsid w:val="00966845"/>
    <w:rsid w:val="00970B68"/>
    <w:rsid w:val="0097148D"/>
    <w:rsid w:val="009749A5"/>
    <w:rsid w:val="00974B17"/>
    <w:rsid w:val="00974E9E"/>
    <w:rsid w:val="009767E0"/>
    <w:rsid w:val="009773ED"/>
    <w:rsid w:val="00977723"/>
    <w:rsid w:val="009818C8"/>
    <w:rsid w:val="00982842"/>
    <w:rsid w:val="00990080"/>
    <w:rsid w:val="0099181C"/>
    <w:rsid w:val="00991AAD"/>
    <w:rsid w:val="00991D94"/>
    <w:rsid w:val="009924C3"/>
    <w:rsid w:val="00993662"/>
    <w:rsid w:val="0099565E"/>
    <w:rsid w:val="009A00EB"/>
    <w:rsid w:val="009A1781"/>
    <w:rsid w:val="009A31CD"/>
    <w:rsid w:val="009A40F9"/>
    <w:rsid w:val="009A64C4"/>
    <w:rsid w:val="009A77EB"/>
    <w:rsid w:val="009A7D36"/>
    <w:rsid w:val="009A7FC4"/>
    <w:rsid w:val="009B0210"/>
    <w:rsid w:val="009B6B16"/>
    <w:rsid w:val="009C0820"/>
    <w:rsid w:val="009C1527"/>
    <w:rsid w:val="009C4233"/>
    <w:rsid w:val="009D1E2F"/>
    <w:rsid w:val="009D290B"/>
    <w:rsid w:val="009D5C22"/>
    <w:rsid w:val="009D5D65"/>
    <w:rsid w:val="009D60F7"/>
    <w:rsid w:val="009D7704"/>
    <w:rsid w:val="009E4A05"/>
    <w:rsid w:val="009E61C2"/>
    <w:rsid w:val="009E76F4"/>
    <w:rsid w:val="009F285A"/>
    <w:rsid w:val="009F3B88"/>
    <w:rsid w:val="00A0575C"/>
    <w:rsid w:val="00A05C12"/>
    <w:rsid w:val="00A12911"/>
    <w:rsid w:val="00A14C00"/>
    <w:rsid w:val="00A1649B"/>
    <w:rsid w:val="00A16C44"/>
    <w:rsid w:val="00A16F99"/>
    <w:rsid w:val="00A17813"/>
    <w:rsid w:val="00A178FF"/>
    <w:rsid w:val="00A20B56"/>
    <w:rsid w:val="00A23C4C"/>
    <w:rsid w:val="00A247E4"/>
    <w:rsid w:val="00A24A21"/>
    <w:rsid w:val="00A26D6C"/>
    <w:rsid w:val="00A33817"/>
    <w:rsid w:val="00A351B9"/>
    <w:rsid w:val="00A37AC7"/>
    <w:rsid w:val="00A4163F"/>
    <w:rsid w:val="00A41B96"/>
    <w:rsid w:val="00A4383B"/>
    <w:rsid w:val="00A43A56"/>
    <w:rsid w:val="00A43DBF"/>
    <w:rsid w:val="00A508EB"/>
    <w:rsid w:val="00A54CE8"/>
    <w:rsid w:val="00A579F0"/>
    <w:rsid w:val="00A62940"/>
    <w:rsid w:val="00A6411B"/>
    <w:rsid w:val="00A65D91"/>
    <w:rsid w:val="00A71071"/>
    <w:rsid w:val="00A710C1"/>
    <w:rsid w:val="00A723B5"/>
    <w:rsid w:val="00A731B6"/>
    <w:rsid w:val="00A7441D"/>
    <w:rsid w:val="00A745AF"/>
    <w:rsid w:val="00A75C18"/>
    <w:rsid w:val="00A76721"/>
    <w:rsid w:val="00A77F09"/>
    <w:rsid w:val="00A817D5"/>
    <w:rsid w:val="00A820B0"/>
    <w:rsid w:val="00A84430"/>
    <w:rsid w:val="00A86B15"/>
    <w:rsid w:val="00A90606"/>
    <w:rsid w:val="00A90D52"/>
    <w:rsid w:val="00A90DA3"/>
    <w:rsid w:val="00A90DE7"/>
    <w:rsid w:val="00A92709"/>
    <w:rsid w:val="00A97201"/>
    <w:rsid w:val="00AA295F"/>
    <w:rsid w:val="00AA2CEC"/>
    <w:rsid w:val="00AA382D"/>
    <w:rsid w:val="00AA45F3"/>
    <w:rsid w:val="00AA49B9"/>
    <w:rsid w:val="00AA4FAA"/>
    <w:rsid w:val="00AB5D26"/>
    <w:rsid w:val="00AB603F"/>
    <w:rsid w:val="00AB6860"/>
    <w:rsid w:val="00AB7C50"/>
    <w:rsid w:val="00AB7D7F"/>
    <w:rsid w:val="00AC100F"/>
    <w:rsid w:val="00AC483F"/>
    <w:rsid w:val="00AC5533"/>
    <w:rsid w:val="00AC5913"/>
    <w:rsid w:val="00AC67D5"/>
    <w:rsid w:val="00AC6D15"/>
    <w:rsid w:val="00AD04DF"/>
    <w:rsid w:val="00AD13D2"/>
    <w:rsid w:val="00AD69B1"/>
    <w:rsid w:val="00AD7A06"/>
    <w:rsid w:val="00AD7BBC"/>
    <w:rsid w:val="00AE051F"/>
    <w:rsid w:val="00AE0FC4"/>
    <w:rsid w:val="00AE5309"/>
    <w:rsid w:val="00AE5453"/>
    <w:rsid w:val="00AE5A2B"/>
    <w:rsid w:val="00AE65F9"/>
    <w:rsid w:val="00AF0C25"/>
    <w:rsid w:val="00B00224"/>
    <w:rsid w:val="00B01429"/>
    <w:rsid w:val="00B0251C"/>
    <w:rsid w:val="00B03BDB"/>
    <w:rsid w:val="00B05C6A"/>
    <w:rsid w:val="00B06458"/>
    <w:rsid w:val="00B070D3"/>
    <w:rsid w:val="00B0789E"/>
    <w:rsid w:val="00B13E70"/>
    <w:rsid w:val="00B163EF"/>
    <w:rsid w:val="00B208F3"/>
    <w:rsid w:val="00B220EA"/>
    <w:rsid w:val="00B23861"/>
    <w:rsid w:val="00B24814"/>
    <w:rsid w:val="00B25727"/>
    <w:rsid w:val="00B263B8"/>
    <w:rsid w:val="00B26972"/>
    <w:rsid w:val="00B3087F"/>
    <w:rsid w:val="00B33764"/>
    <w:rsid w:val="00B3410B"/>
    <w:rsid w:val="00B362DF"/>
    <w:rsid w:val="00B37F25"/>
    <w:rsid w:val="00B43C9C"/>
    <w:rsid w:val="00B47A06"/>
    <w:rsid w:val="00B548AF"/>
    <w:rsid w:val="00B54F47"/>
    <w:rsid w:val="00B54F5F"/>
    <w:rsid w:val="00B60228"/>
    <w:rsid w:val="00B61BCC"/>
    <w:rsid w:val="00B62046"/>
    <w:rsid w:val="00B6289C"/>
    <w:rsid w:val="00B64483"/>
    <w:rsid w:val="00B65D22"/>
    <w:rsid w:val="00B6702F"/>
    <w:rsid w:val="00B705F3"/>
    <w:rsid w:val="00B7119B"/>
    <w:rsid w:val="00B730C2"/>
    <w:rsid w:val="00B73295"/>
    <w:rsid w:val="00B74CF5"/>
    <w:rsid w:val="00B76A2B"/>
    <w:rsid w:val="00B77E7E"/>
    <w:rsid w:val="00B80E4B"/>
    <w:rsid w:val="00B829A4"/>
    <w:rsid w:val="00B830AC"/>
    <w:rsid w:val="00B853D8"/>
    <w:rsid w:val="00B875C0"/>
    <w:rsid w:val="00B9655D"/>
    <w:rsid w:val="00BA5ED1"/>
    <w:rsid w:val="00BB08B2"/>
    <w:rsid w:val="00BB0DC8"/>
    <w:rsid w:val="00BB5763"/>
    <w:rsid w:val="00BB6926"/>
    <w:rsid w:val="00BB6F04"/>
    <w:rsid w:val="00BB7887"/>
    <w:rsid w:val="00BC3134"/>
    <w:rsid w:val="00BD15EE"/>
    <w:rsid w:val="00BD1A2D"/>
    <w:rsid w:val="00BD1C67"/>
    <w:rsid w:val="00BD2BDD"/>
    <w:rsid w:val="00BD2F01"/>
    <w:rsid w:val="00BD3EFA"/>
    <w:rsid w:val="00BD4009"/>
    <w:rsid w:val="00BD4230"/>
    <w:rsid w:val="00BD5566"/>
    <w:rsid w:val="00BE2302"/>
    <w:rsid w:val="00BE2D52"/>
    <w:rsid w:val="00BE5500"/>
    <w:rsid w:val="00BE7D76"/>
    <w:rsid w:val="00BF0EFE"/>
    <w:rsid w:val="00BF36AB"/>
    <w:rsid w:val="00BF63BA"/>
    <w:rsid w:val="00C00FA8"/>
    <w:rsid w:val="00C05FA6"/>
    <w:rsid w:val="00C114BA"/>
    <w:rsid w:val="00C1527E"/>
    <w:rsid w:val="00C2214C"/>
    <w:rsid w:val="00C23EEF"/>
    <w:rsid w:val="00C3020A"/>
    <w:rsid w:val="00C36699"/>
    <w:rsid w:val="00C41FA6"/>
    <w:rsid w:val="00C44284"/>
    <w:rsid w:val="00C44602"/>
    <w:rsid w:val="00C44DEB"/>
    <w:rsid w:val="00C4686B"/>
    <w:rsid w:val="00C53B33"/>
    <w:rsid w:val="00C576AA"/>
    <w:rsid w:val="00C57EDB"/>
    <w:rsid w:val="00C63E47"/>
    <w:rsid w:val="00C64C02"/>
    <w:rsid w:val="00C6597F"/>
    <w:rsid w:val="00C67099"/>
    <w:rsid w:val="00C67195"/>
    <w:rsid w:val="00C708C9"/>
    <w:rsid w:val="00C72F20"/>
    <w:rsid w:val="00C73E8C"/>
    <w:rsid w:val="00C745C7"/>
    <w:rsid w:val="00C74A9B"/>
    <w:rsid w:val="00C82A0A"/>
    <w:rsid w:val="00C83E18"/>
    <w:rsid w:val="00C85F0A"/>
    <w:rsid w:val="00C87691"/>
    <w:rsid w:val="00C907F7"/>
    <w:rsid w:val="00C908A7"/>
    <w:rsid w:val="00C9108F"/>
    <w:rsid w:val="00C912C6"/>
    <w:rsid w:val="00C916EC"/>
    <w:rsid w:val="00C91F71"/>
    <w:rsid w:val="00C9411C"/>
    <w:rsid w:val="00C961D4"/>
    <w:rsid w:val="00CA067F"/>
    <w:rsid w:val="00CA21E9"/>
    <w:rsid w:val="00CA3483"/>
    <w:rsid w:val="00CA552F"/>
    <w:rsid w:val="00CB0FB5"/>
    <w:rsid w:val="00CB2E00"/>
    <w:rsid w:val="00CB56FA"/>
    <w:rsid w:val="00CB5AD2"/>
    <w:rsid w:val="00CB6116"/>
    <w:rsid w:val="00CC0803"/>
    <w:rsid w:val="00CC0B66"/>
    <w:rsid w:val="00CC10F4"/>
    <w:rsid w:val="00CC167C"/>
    <w:rsid w:val="00CC1BDA"/>
    <w:rsid w:val="00CC2BEB"/>
    <w:rsid w:val="00CC4098"/>
    <w:rsid w:val="00CC4458"/>
    <w:rsid w:val="00CC7A3A"/>
    <w:rsid w:val="00CD2730"/>
    <w:rsid w:val="00CD3434"/>
    <w:rsid w:val="00CD374F"/>
    <w:rsid w:val="00CD52A7"/>
    <w:rsid w:val="00CE1FCD"/>
    <w:rsid w:val="00CE21D9"/>
    <w:rsid w:val="00CE39F8"/>
    <w:rsid w:val="00CE4640"/>
    <w:rsid w:val="00CE57E9"/>
    <w:rsid w:val="00CF0B1B"/>
    <w:rsid w:val="00CF294D"/>
    <w:rsid w:val="00CF2F8D"/>
    <w:rsid w:val="00CF4321"/>
    <w:rsid w:val="00CF4C59"/>
    <w:rsid w:val="00CF674E"/>
    <w:rsid w:val="00CF6FD3"/>
    <w:rsid w:val="00CF70C9"/>
    <w:rsid w:val="00D0047D"/>
    <w:rsid w:val="00D01247"/>
    <w:rsid w:val="00D03541"/>
    <w:rsid w:val="00D05FA6"/>
    <w:rsid w:val="00D07626"/>
    <w:rsid w:val="00D16799"/>
    <w:rsid w:val="00D16997"/>
    <w:rsid w:val="00D173BA"/>
    <w:rsid w:val="00D21969"/>
    <w:rsid w:val="00D2280D"/>
    <w:rsid w:val="00D24C9E"/>
    <w:rsid w:val="00D27E61"/>
    <w:rsid w:val="00D30D0B"/>
    <w:rsid w:val="00D31D92"/>
    <w:rsid w:val="00D35569"/>
    <w:rsid w:val="00D41E75"/>
    <w:rsid w:val="00D43DE2"/>
    <w:rsid w:val="00D56E5D"/>
    <w:rsid w:val="00D64CF8"/>
    <w:rsid w:val="00D664A4"/>
    <w:rsid w:val="00D66E69"/>
    <w:rsid w:val="00D70FF5"/>
    <w:rsid w:val="00D71A49"/>
    <w:rsid w:val="00D7508E"/>
    <w:rsid w:val="00D75944"/>
    <w:rsid w:val="00D812B1"/>
    <w:rsid w:val="00D86C54"/>
    <w:rsid w:val="00D870E2"/>
    <w:rsid w:val="00D9013E"/>
    <w:rsid w:val="00D94678"/>
    <w:rsid w:val="00D96C65"/>
    <w:rsid w:val="00D97CD5"/>
    <w:rsid w:val="00DA5383"/>
    <w:rsid w:val="00DA6F59"/>
    <w:rsid w:val="00DA7135"/>
    <w:rsid w:val="00DB30B7"/>
    <w:rsid w:val="00DB6307"/>
    <w:rsid w:val="00DC5E91"/>
    <w:rsid w:val="00DD4F92"/>
    <w:rsid w:val="00DD61B5"/>
    <w:rsid w:val="00DD6E66"/>
    <w:rsid w:val="00DE029C"/>
    <w:rsid w:val="00DE55F3"/>
    <w:rsid w:val="00DF0150"/>
    <w:rsid w:val="00DF0ED3"/>
    <w:rsid w:val="00DF24E3"/>
    <w:rsid w:val="00DF39F1"/>
    <w:rsid w:val="00DF5EDF"/>
    <w:rsid w:val="00DF69FC"/>
    <w:rsid w:val="00DF6F0D"/>
    <w:rsid w:val="00E00B62"/>
    <w:rsid w:val="00E0101A"/>
    <w:rsid w:val="00E01860"/>
    <w:rsid w:val="00E057D0"/>
    <w:rsid w:val="00E11FBD"/>
    <w:rsid w:val="00E1361B"/>
    <w:rsid w:val="00E14654"/>
    <w:rsid w:val="00E146B9"/>
    <w:rsid w:val="00E1587C"/>
    <w:rsid w:val="00E15E87"/>
    <w:rsid w:val="00E20B9B"/>
    <w:rsid w:val="00E21200"/>
    <w:rsid w:val="00E22116"/>
    <w:rsid w:val="00E25863"/>
    <w:rsid w:val="00E26E76"/>
    <w:rsid w:val="00E30CEC"/>
    <w:rsid w:val="00E30D46"/>
    <w:rsid w:val="00E33CFA"/>
    <w:rsid w:val="00E351F5"/>
    <w:rsid w:val="00E3744E"/>
    <w:rsid w:val="00E37CE8"/>
    <w:rsid w:val="00E44EA7"/>
    <w:rsid w:val="00E506F9"/>
    <w:rsid w:val="00E51C28"/>
    <w:rsid w:val="00E51DB1"/>
    <w:rsid w:val="00E52E96"/>
    <w:rsid w:val="00E536A7"/>
    <w:rsid w:val="00E538EE"/>
    <w:rsid w:val="00E54657"/>
    <w:rsid w:val="00E55B1C"/>
    <w:rsid w:val="00E55D1F"/>
    <w:rsid w:val="00E578F2"/>
    <w:rsid w:val="00E62374"/>
    <w:rsid w:val="00E6767B"/>
    <w:rsid w:val="00E7061D"/>
    <w:rsid w:val="00E7260A"/>
    <w:rsid w:val="00E74E49"/>
    <w:rsid w:val="00E76B92"/>
    <w:rsid w:val="00E81D4A"/>
    <w:rsid w:val="00E820B3"/>
    <w:rsid w:val="00E84662"/>
    <w:rsid w:val="00E8478D"/>
    <w:rsid w:val="00E85988"/>
    <w:rsid w:val="00E8661D"/>
    <w:rsid w:val="00E9170E"/>
    <w:rsid w:val="00E92379"/>
    <w:rsid w:val="00E95B5A"/>
    <w:rsid w:val="00E96DF2"/>
    <w:rsid w:val="00EA20FF"/>
    <w:rsid w:val="00EA2AFD"/>
    <w:rsid w:val="00EA3B38"/>
    <w:rsid w:val="00EA3DCA"/>
    <w:rsid w:val="00EA4BF0"/>
    <w:rsid w:val="00EA56E2"/>
    <w:rsid w:val="00EB01B8"/>
    <w:rsid w:val="00EB1D93"/>
    <w:rsid w:val="00EB27AB"/>
    <w:rsid w:val="00EB3B26"/>
    <w:rsid w:val="00EB526B"/>
    <w:rsid w:val="00EB6B71"/>
    <w:rsid w:val="00EC007B"/>
    <w:rsid w:val="00EC51B2"/>
    <w:rsid w:val="00EC72C2"/>
    <w:rsid w:val="00EC7F08"/>
    <w:rsid w:val="00ED00F1"/>
    <w:rsid w:val="00ED17C1"/>
    <w:rsid w:val="00ED1F26"/>
    <w:rsid w:val="00ED2287"/>
    <w:rsid w:val="00ED6EF0"/>
    <w:rsid w:val="00EE1955"/>
    <w:rsid w:val="00EE3776"/>
    <w:rsid w:val="00EE5F1C"/>
    <w:rsid w:val="00EE6026"/>
    <w:rsid w:val="00EE6259"/>
    <w:rsid w:val="00EE68AC"/>
    <w:rsid w:val="00EE7B0B"/>
    <w:rsid w:val="00EF063E"/>
    <w:rsid w:val="00EF5EE3"/>
    <w:rsid w:val="00EF6F15"/>
    <w:rsid w:val="00EF7D52"/>
    <w:rsid w:val="00F01868"/>
    <w:rsid w:val="00F0224A"/>
    <w:rsid w:val="00F03A77"/>
    <w:rsid w:val="00F10725"/>
    <w:rsid w:val="00F115DB"/>
    <w:rsid w:val="00F12BC6"/>
    <w:rsid w:val="00F172B0"/>
    <w:rsid w:val="00F17862"/>
    <w:rsid w:val="00F17B15"/>
    <w:rsid w:val="00F22BD2"/>
    <w:rsid w:val="00F22C73"/>
    <w:rsid w:val="00F2330C"/>
    <w:rsid w:val="00F305C6"/>
    <w:rsid w:val="00F329E1"/>
    <w:rsid w:val="00F32A57"/>
    <w:rsid w:val="00F35AF2"/>
    <w:rsid w:val="00F37569"/>
    <w:rsid w:val="00F4028B"/>
    <w:rsid w:val="00F41C6C"/>
    <w:rsid w:val="00F4273A"/>
    <w:rsid w:val="00F455A0"/>
    <w:rsid w:val="00F46978"/>
    <w:rsid w:val="00F46DF3"/>
    <w:rsid w:val="00F500DD"/>
    <w:rsid w:val="00F51DF8"/>
    <w:rsid w:val="00F53310"/>
    <w:rsid w:val="00F53A0F"/>
    <w:rsid w:val="00F5789F"/>
    <w:rsid w:val="00F62B1D"/>
    <w:rsid w:val="00F63CF1"/>
    <w:rsid w:val="00F63EED"/>
    <w:rsid w:val="00F6408C"/>
    <w:rsid w:val="00F7170C"/>
    <w:rsid w:val="00F763A4"/>
    <w:rsid w:val="00F76B4B"/>
    <w:rsid w:val="00F771B3"/>
    <w:rsid w:val="00F77E7E"/>
    <w:rsid w:val="00F80EBA"/>
    <w:rsid w:val="00F839C7"/>
    <w:rsid w:val="00F91733"/>
    <w:rsid w:val="00F922CE"/>
    <w:rsid w:val="00F925A0"/>
    <w:rsid w:val="00F94737"/>
    <w:rsid w:val="00F96CAC"/>
    <w:rsid w:val="00F970D5"/>
    <w:rsid w:val="00F97284"/>
    <w:rsid w:val="00FA2A02"/>
    <w:rsid w:val="00FA5AA6"/>
    <w:rsid w:val="00FB3211"/>
    <w:rsid w:val="00FB3420"/>
    <w:rsid w:val="00FB490B"/>
    <w:rsid w:val="00FB4927"/>
    <w:rsid w:val="00FB51F2"/>
    <w:rsid w:val="00FB567B"/>
    <w:rsid w:val="00FB57A3"/>
    <w:rsid w:val="00FB5F9F"/>
    <w:rsid w:val="00FD5EC4"/>
    <w:rsid w:val="00FE1A69"/>
    <w:rsid w:val="00FE2D91"/>
    <w:rsid w:val="00FE2EEB"/>
    <w:rsid w:val="00FE64A8"/>
    <w:rsid w:val="00FE7BA5"/>
    <w:rsid w:val="00FF4013"/>
    <w:rsid w:val="00FF4D09"/>
    <w:rsid w:val="00FF63E1"/>
    <w:rsid w:val="00FF6E8B"/>
    <w:rsid w:val="00FF6F64"/>
    <w:rsid w:val="00FF7CE7"/>
    <w:rsid w:val="00FF7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0F5"/>
    <w:pPr>
      <w:spacing w:after="200" w:line="276" w:lineRule="auto"/>
    </w:pPr>
    <w:rPr>
      <w:sz w:val="22"/>
      <w:szCs w:val="22"/>
      <w:lang w:val="es-AR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8870F5"/>
    <w:pPr>
      <w:keepNext/>
      <w:keepLines/>
      <w:spacing w:before="480" w:after="0" w:line="240" w:lineRule="auto"/>
      <w:ind w:left="357" w:hanging="357"/>
      <w:outlineLvl w:val="0"/>
    </w:pPr>
    <w:rPr>
      <w:rFonts w:ascii="Cambria" w:eastAsia="Times New Roman" w:hAnsi="Cambria"/>
      <w:b/>
      <w:bCs/>
      <w:color w:val="365F91"/>
      <w:sz w:val="28"/>
      <w:szCs w:val="28"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870F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870F5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8870F5"/>
    <w:rPr>
      <w:rFonts w:ascii="Cambria" w:eastAsia="Times New Roman" w:hAnsi="Cambria" w:cs="Times New Roman"/>
      <w:b/>
      <w:bCs/>
      <w:i/>
      <w:iCs/>
      <w:sz w:val="28"/>
      <w:szCs w:val="28"/>
      <w:lang w:val="es-AR" w:eastAsia="en-US"/>
    </w:rPr>
  </w:style>
  <w:style w:type="paragraph" w:styleId="Sinespaciado">
    <w:name w:val="No Spacing"/>
    <w:link w:val="SinespaciadoCar"/>
    <w:uiPriority w:val="1"/>
    <w:qFormat/>
    <w:rsid w:val="008870F5"/>
    <w:rPr>
      <w:rFonts w:eastAsia="Times New Roman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870F5"/>
    <w:rPr>
      <w:rFonts w:eastAsia="Times New Roman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8870F5"/>
    <w:pPr>
      <w:spacing w:after="0" w:line="240" w:lineRule="auto"/>
      <w:ind w:left="720" w:hanging="357"/>
      <w:contextualSpacing/>
    </w:pPr>
    <w:rPr>
      <w:lang w:val="es-ES"/>
    </w:rPr>
  </w:style>
  <w:style w:type="table" w:styleId="Tablaconcuadrcula">
    <w:name w:val="Table Grid"/>
    <w:basedOn w:val="Tablanormal"/>
    <w:uiPriority w:val="59"/>
    <w:rsid w:val="00BD15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774</Words>
  <Characters>4261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Win7</Company>
  <LinksUpToDate>false</LinksUpToDate>
  <CharactersWithSpaces>5025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8</cp:revision>
  <dcterms:created xsi:type="dcterms:W3CDTF">2014-06-23T15:24:00Z</dcterms:created>
  <dcterms:modified xsi:type="dcterms:W3CDTF">2014-06-25T15:34:00Z</dcterms:modified>
</cp:coreProperties>
</file>